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B78E" w14:textId="77777777" w:rsidR="00C35A4A" w:rsidRDefault="00C35A4A" w:rsidP="00E97F30">
      <w:pPr>
        <w:rPr>
          <w:rFonts w:ascii="Arial" w:hAnsi="Arial" w:cs="Arial"/>
          <w:b/>
          <w:bCs/>
          <w:color w:val="405CA1"/>
          <w:sz w:val="52"/>
          <w:szCs w:val="52"/>
        </w:rPr>
      </w:pPr>
    </w:p>
    <w:p w14:paraId="6D388626" w14:textId="77777777" w:rsidR="00C35A4A" w:rsidRDefault="00C35A4A" w:rsidP="001F13FC">
      <w:pPr>
        <w:jc w:val="center"/>
        <w:rPr>
          <w:rFonts w:ascii="Arial" w:hAnsi="Arial" w:cs="Arial"/>
          <w:b/>
          <w:bCs/>
          <w:color w:val="405CA1"/>
          <w:sz w:val="52"/>
          <w:szCs w:val="52"/>
        </w:rPr>
      </w:pPr>
    </w:p>
    <w:p w14:paraId="14FDC453" w14:textId="77777777" w:rsidR="009208D0" w:rsidRDefault="009208D0" w:rsidP="009208D0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 I</w:t>
      </w:r>
    </w:p>
    <w:p w14:paraId="66616BDB" w14:textId="77777777" w:rsidR="009208D0" w:rsidRDefault="009208D0" w:rsidP="009208D0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73AA3E" w14:textId="77777777" w:rsidR="009208D0" w:rsidRDefault="009208D0" w:rsidP="009208D0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TERMO DE REFERÊNCIA</w:t>
      </w:r>
    </w:p>
    <w:p w14:paraId="6A56E5C3" w14:textId="77777777" w:rsidR="009208D0" w:rsidRDefault="009208D0" w:rsidP="009208D0">
      <w:pPr>
        <w:spacing w:before="120" w:after="120"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_Hlk82471863"/>
    </w:p>
    <w:p w14:paraId="6E1CE1CB" w14:textId="77777777" w:rsidR="009208D0" w:rsidRDefault="009208D0" w:rsidP="00861703">
      <w:pPr>
        <w:pStyle w:val="PargrafodaLista"/>
        <w:numPr>
          <w:ilvl w:val="0"/>
          <w:numId w:val="14"/>
        </w:numPr>
        <w:spacing w:before="120" w:after="120"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CONDIÇÕES GERAIS DA CONTRATAÇÃO</w:t>
      </w:r>
    </w:p>
    <w:p w14:paraId="071187BF" w14:textId="39547EB5" w:rsidR="002D4A34" w:rsidRPr="002D4A34" w:rsidRDefault="009208D0" w:rsidP="002D4A34">
      <w:pPr>
        <w:pStyle w:val="NormalWeb"/>
        <w:jc w:val="both"/>
        <w:rPr>
          <w:rFonts w:ascii="Arial" w:hAnsi="Arial" w:cs="Arial"/>
          <w:sz w:val="22"/>
          <w:szCs w:val="22"/>
        </w:rPr>
      </w:pPr>
      <w:commentRangeStart w:id="1"/>
      <w:r>
        <w:rPr>
          <w:rFonts w:ascii="Arial" w:hAnsi="Arial" w:cs="Arial"/>
          <w:sz w:val="22"/>
          <w:szCs w:val="22"/>
        </w:rPr>
        <w:t xml:space="preserve">Contratação de </w:t>
      </w:r>
      <w:r>
        <w:rPr>
          <w:rFonts w:ascii="Arial" w:eastAsia="Arial" w:hAnsi="Arial" w:cs="Arial"/>
          <w:sz w:val="22"/>
          <w:szCs w:val="22"/>
          <w:highlight w:val="white"/>
        </w:rPr>
        <w:t>empresa especializada na Manutenção de equipamento de Geração/transformação de Energia, Grupos Geradores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complexo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Geradores de energia de diversas Unidades  nos campi 1 e 2 da USP em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ã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situadas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à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 Trabalh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dor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São-carl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400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 Centro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 São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arlo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P </w:t>
      </w:r>
      <w:r>
        <w:rPr>
          <w:rFonts w:ascii="Arial" w:eastAsia="Arial" w:hAnsi="Arial" w:cs="Arial"/>
          <w:b/>
          <w:spacing w:val="2"/>
          <w:sz w:val="22"/>
          <w:szCs w:val="22"/>
        </w:rPr>
        <w:t>(Área 1)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Avenida João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Dagnone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, 1100 Jd. Santa Angelina - CEP 13563-120 - São Carlos – SP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(Área 2)</w:t>
      </w:r>
      <w:r>
        <w:rPr>
          <w:rFonts w:ascii="Arial" w:eastAsia="Arial" w:hAnsi="Arial" w:cs="Arial"/>
          <w:spacing w:val="7"/>
          <w:sz w:val="22"/>
          <w:szCs w:val="22"/>
        </w:rPr>
        <w:t xml:space="preserve"> e </w:t>
      </w:r>
      <w:r>
        <w:rPr>
          <w:rFonts w:ascii="Arial" w:eastAsia="Arial" w:hAnsi="Arial" w:cs="Arial"/>
          <w:color w:val="111111"/>
          <w:sz w:val="22"/>
          <w:szCs w:val="22"/>
          <w:highlight w:val="white"/>
        </w:rPr>
        <w:t xml:space="preserve">Rodovia Domingos </w:t>
      </w:r>
      <w:proofErr w:type="spellStart"/>
      <w:r>
        <w:rPr>
          <w:rFonts w:ascii="Arial" w:eastAsia="Arial" w:hAnsi="Arial" w:cs="Arial"/>
          <w:color w:val="111111"/>
          <w:sz w:val="22"/>
          <w:szCs w:val="22"/>
          <w:highlight w:val="white"/>
        </w:rPr>
        <w:t>Innocentini</w:t>
      </w:r>
      <w:proofErr w:type="spellEnd"/>
      <w:r>
        <w:rPr>
          <w:rFonts w:ascii="Arial" w:eastAsia="Arial" w:hAnsi="Arial" w:cs="Arial"/>
          <w:color w:val="111111"/>
          <w:sz w:val="22"/>
          <w:szCs w:val="22"/>
          <w:highlight w:val="white"/>
        </w:rPr>
        <w:t>, km 13</w:t>
      </w:r>
      <w:r>
        <w:rPr>
          <w:rFonts w:ascii="Arial" w:eastAsia="Calibri" w:hAnsi="Arial" w:cs="Arial"/>
          <w:sz w:val="22"/>
          <w:szCs w:val="22"/>
        </w:rPr>
        <w:t xml:space="preserve"> -  Represa do Lobo - Itirapina - SP </w:t>
      </w:r>
      <w:r>
        <w:rPr>
          <w:rFonts w:ascii="Arial" w:eastAsia="Arial" w:hAnsi="Arial" w:cs="Arial"/>
          <w:b/>
          <w:bCs/>
          <w:spacing w:val="7"/>
          <w:sz w:val="22"/>
          <w:szCs w:val="22"/>
        </w:rPr>
        <w:t>(CRHEA),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cordo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omenda</w:t>
      </w:r>
      <w:r>
        <w:rPr>
          <w:rFonts w:ascii="Arial" w:eastAsia="Arial" w:hAnsi="Arial" w:cs="Arial"/>
          <w:spacing w:val="1"/>
          <w:sz w:val="22"/>
          <w:szCs w:val="22"/>
        </w:rPr>
        <w:t>ç</w:t>
      </w:r>
      <w:r>
        <w:rPr>
          <w:rFonts w:ascii="Arial" w:eastAsia="Arial" w:hAnsi="Arial" w:cs="Arial"/>
          <w:sz w:val="22"/>
          <w:szCs w:val="22"/>
        </w:rPr>
        <w:t>ões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ica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, conforme condições, quantidades e exigências estabelecidas neste Edital e seus anexos, é obrigatório apresentação de credenciamento de garantia de instalação com </w:t>
      </w:r>
      <w:r w:rsidR="002D4A34">
        <w:rPr>
          <w:rFonts w:ascii="Arial" w:hAnsi="Arial" w:cs="Arial"/>
          <w:bCs/>
          <w:sz w:val="22"/>
          <w:szCs w:val="22"/>
        </w:rPr>
        <w:t xml:space="preserve">ao menos um dos </w:t>
      </w:r>
      <w:r>
        <w:rPr>
          <w:rFonts w:ascii="Arial" w:hAnsi="Arial" w:cs="Arial"/>
          <w:bCs/>
          <w:sz w:val="22"/>
          <w:szCs w:val="22"/>
        </w:rPr>
        <w:t>fabricante</w:t>
      </w:r>
      <w:r w:rsidR="00BB6B4C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nos termos das tabelas abaixo, conforme condições e exigências estabelecidas neste instrumento.</w:t>
      </w:r>
      <w:r w:rsidR="002D4A34">
        <w:rPr>
          <w:rFonts w:ascii="Arial" w:hAnsi="Arial" w:cs="Arial"/>
          <w:sz w:val="22"/>
          <w:szCs w:val="22"/>
        </w:rPr>
        <w:t xml:space="preserve"> </w:t>
      </w:r>
      <w:r w:rsidR="002D4A34" w:rsidRPr="00812AF4">
        <w:rPr>
          <w:rFonts w:ascii="Arial" w:hAnsi="Arial" w:cs="Arial"/>
          <w:sz w:val="22"/>
          <w:szCs w:val="22"/>
        </w:rPr>
        <w:t xml:space="preserve">Informa-se, que visa à contratação de empresa especializada em manutenção preventiva de geradores de energia para atender diversas unidades pertencentes ao mesmo campus, localizadas na cidade de São Carlos/SP. Serão firmados contratos distintos com as seguintes unidades: Escola de Engenharia de São Carlos (EESC), Instituto de Ciências Matemáticas e de Computação (ICMC), Instituto </w:t>
      </w:r>
      <w:r w:rsidR="00E47EED">
        <w:rPr>
          <w:rFonts w:ascii="Arial" w:hAnsi="Arial" w:cs="Arial"/>
          <w:sz w:val="22"/>
          <w:szCs w:val="22"/>
        </w:rPr>
        <w:t>de Física de São Carlos (IFSC)</w:t>
      </w:r>
      <w:r w:rsidR="002D4A34" w:rsidRPr="00812AF4">
        <w:rPr>
          <w:rFonts w:ascii="Arial" w:hAnsi="Arial" w:cs="Arial"/>
          <w:sz w:val="22"/>
          <w:szCs w:val="22"/>
        </w:rPr>
        <w:t>, Instituto de Química de São Carlos (IQSC) e Prefeitura do Campus Administrativo de São Carlos (PUSP-SC)</w:t>
      </w:r>
      <w:r w:rsidR="00E47EED">
        <w:rPr>
          <w:rFonts w:ascii="Arial" w:hAnsi="Arial" w:cs="Arial"/>
          <w:sz w:val="22"/>
          <w:szCs w:val="22"/>
        </w:rPr>
        <w:t xml:space="preserve">, com Gestão Única </w:t>
      </w:r>
      <w:r w:rsidR="00164395">
        <w:rPr>
          <w:rFonts w:ascii="Arial" w:hAnsi="Arial" w:cs="Arial"/>
          <w:sz w:val="22"/>
          <w:szCs w:val="22"/>
        </w:rPr>
        <w:t xml:space="preserve">para solicitações e agendamentos </w:t>
      </w:r>
      <w:r w:rsidR="00E47EED">
        <w:rPr>
          <w:rFonts w:ascii="Arial" w:hAnsi="Arial" w:cs="Arial"/>
          <w:sz w:val="22"/>
          <w:szCs w:val="22"/>
        </w:rPr>
        <w:t xml:space="preserve">de </w:t>
      </w:r>
      <w:r w:rsidR="00164395">
        <w:rPr>
          <w:rFonts w:ascii="Arial" w:hAnsi="Arial" w:cs="Arial"/>
          <w:sz w:val="22"/>
          <w:szCs w:val="22"/>
        </w:rPr>
        <w:t>s</w:t>
      </w:r>
      <w:r w:rsidR="00E47EED">
        <w:rPr>
          <w:rFonts w:ascii="Arial" w:hAnsi="Arial" w:cs="Arial"/>
          <w:sz w:val="22"/>
          <w:szCs w:val="22"/>
        </w:rPr>
        <w:t>erviços</w:t>
      </w:r>
      <w:r w:rsidR="00164395">
        <w:rPr>
          <w:rFonts w:ascii="Arial" w:hAnsi="Arial" w:cs="Arial"/>
          <w:sz w:val="22"/>
          <w:szCs w:val="22"/>
        </w:rPr>
        <w:t xml:space="preserve"> de manutenções preventivas</w:t>
      </w:r>
      <w:r w:rsidR="00E47EED">
        <w:rPr>
          <w:rFonts w:ascii="Arial" w:hAnsi="Arial" w:cs="Arial"/>
          <w:sz w:val="22"/>
          <w:szCs w:val="22"/>
        </w:rPr>
        <w:t xml:space="preserve"> </w:t>
      </w:r>
      <w:r w:rsidR="00164395">
        <w:rPr>
          <w:rFonts w:ascii="Arial" w:hAnsi="Arial" w:cs="Arial"/>
          <w:sz w:val="22"/>
          <w:szCs w:val="22"/>
        </w:rPr>
        <w:t>m</w:t>
      </w:r>
      <w:r w:rsidR="00E47EED">
        <w:rPr>
          <w:rFonts w:ascii="Arial" w:hAnsi="Arial" w:cs="Arial"/>
          <w:sz w:val="22"/>
          <w:szCs w:val="22"/>
        </w:rPr>
        <w:t>ensais</w:t>
      </w:r>
      <w:r w:rsidR="002D4A34" w:rsidRPr="00812AF4">
        <w:rPr>
          <w:rFonts w:ascii="Arial" w:hAnsi="Arial" w:cs="Arial"/>
          <w:sz w:val="22"/>
          <w:szCs w:val="22"/>
        </w:rPr>
        <w:t>.</w:t>
      </w:r>
      <w:commentRangeEnd w:id="1"/>
      <w:r w:rsidR="006455DC">
        <w:rPr>
          <w:rStyle w:val="Refdecomentrio"/>
          <w:rFonts w:ascii="Ecofont_Spranq_eco_Sans" w:hAnsi="Ecofont_Spranq_eco_Sans" w:cs="Tahoma"/>
        </w:rPr>
        <w:commentReference w:id="1"/>
      </w:r>
    </w:p>
    <w:p w14:paraId="1B28F5F7" w14:textId="77777777" w:rsidR="009208D0" w:rsidRDefault="009208D0" w:rsidP="009208D0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50"/>
        <w:gridCol w:w="2178"/>
        <w:gridCol w:w="1566"/>
        <w:gridCol w:w="1566"/>
        <w:gridCol w:w="1564"/>
      </w:tblGrid>
      <w:tr w:rsidR="00CE1E16" w14:paraId="318F6B8F" w14:textId="77777777" w:rsidTr="00607221">
        <w:trPr>
          <w:jc w:val="center"/>
        </w:trPr>
        <w:tc>
          <w:tcPr>
            <w:tcW w:w="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0D70C88B" w14:textId="224F7A8F" w:rsidR="00CE1E16" w:rsidRPr="00607221" w:rsidRDefault="00607221" w:rsidP="00607221">
            <w:pPr>
              <w:spacing w:before="120" w:after="120"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072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3ACA3EBC" w14:textId="2AA590FD" w:rsidR="00CE1E16" w:rsidRPr="00607221" w:rsidRDefault="00607221" w:rsidP="00607221">
            <w:pPr>
              <w:spacing w:before="120" w:after="120"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072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Especificação</w:t>
            </w:r>
          </w:p>
        </w:tc>
        <w:tc>
          <w:tcPr>
            <w:tcW w:w="11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7BD57BA6" w14:textId="28821079" w:rsidR="00CE1E16" w:rsidRPr="00607221" w:rsidRDefault="00607221" w:rsidP="00607221">
            <w:pPr>
              <w:spacing w:before="120" w:after="12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7221">
              <w:rPr>
                <w:rFonts w:ascii="Arial" w:hAnsi="Arial" w:cs="Arial"/>
                <w:b/>
                <w:bCs/>
                <w:sz w:val="20"/>
                <w:szCs w:val="20"/>
              </w:rPr>
              <w:t>Quantidade total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7E3DAC78" w14:textId="7FD4DA32" w:rsidR="00CE1E16" w:rsidRPr="00607221" w:rsidRDefault="00607221" w:rsidP="00607221">
            <w:pPr>
              <w:spacing w:before="120" w:after="12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7221">
              <w:rPr>
                <w:rFonts w:ascii="Arial" w:hAnsi="Arial" w:cs="Arial"/>
                <w:b/>
                <w:bCs/>
                <w:sz w:val="20"/>
                <w:szCs w:val="20"/>
              </w:rPr>
              <w:t>Valor por equipamento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3539A679" w14:textId="02D2C288" w:rsidR="00607221" w:rsidRPr="00607221" w:rsidRDefault="00607221" w:rsidP="00607221">
            <w:pPr>
              <w:spacing w:before="120" w:after="12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7221">
              <w:rPr>
                <w:rFonts w:ascii="Arial" w:hAnsi="Arial" w:cs="Arial"/>
                <w:b/>
                <w:bCs/>
                <w:sz w:val="20"/>
                <w:szCs w:val="20"/>
              </w:rPr>
              <w:t>Total mensal</w:t>
            </w:r>
          </w:p>
        </w:tc>
        <w:tc>
          <w:tcPr>
            <w:tcW w:w="8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375E7981" w14:textId="77777777" w:rsidR="00607221" w:rsidRPr="00607221" w:rsidRDefault="00607221" w:rsidP="00607221">
            <w:pPr>
              <w:spacing w:before="120" w:after="12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7221">
              <w:rPr>
                <w:rFonts w:ascii="Arial" w:hAnsi="Arial" w:cs="Arial"/>
                <w:b/>
                <w:bCs/>
                <w:sz w:val="20"/>
                <w:szCs w:val="20"/>
              </w:rPr>
              <w:t>Total anual</w:t>
            </w:r>
          </w:p>
          <w:p w14:paraId="47F588D7" w14:textId="72232323" w:rsidR="00CE1E16" w:rsidRPr="00607221" w:rsidRDefault="00CE1E16" w:rsidP="00607221">
            <w:pPr>
              <w:spacing w:before="120" w:after="12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1E16" w14:paraId="24876402" w14:textId="77777777" w:rsidTr="00607221">
        <w:trPr>
          <w:jc w:val="center"/>
        </w:trPr>
        <w:tc>
          <w:tcPr>
            <w:tcW w:w="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E236A" w14:textId="77777777" w:rsidR="00CE1E16" w:rsidRDefault="00CE1E16" w:rsidP="009208D0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18AE0" w14:textId="45960F74" w:rsidR="00CE1E16" w:rsidRDefault="00CE1E16" w:rsidP="009208D0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Conforme Lote </w:t>
            </w:r>
            <w:r w:rsidR="00E47EED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11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98665" w14:textId="79F881F2" w:rsidR="00CE1E16" w:rsidRDefault="00CE1E16" w:rsidP="009208D0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607221">
              <w:rPr>
                <w:rFonts w:ascii="Arial" w:hAnsi="Arial" w:cs="Arial"/>
                <w:b/>
                <w:sz w:val="22"/>
                <w:szCs w:val="22"/>
              </w:rPr>
              <w:t xml:space="preserve"> equipamentos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CAF8B" w14:textId="134E57AA" w:rsidR="00CE1E16" w:rsidRDefault="002F5F66" w:rsidP="00607221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R$ 1.744</w:t>
            </w:r>
            <w:r w:rsidR="00607221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D23DE" w14:textId="13ACBAAC" w:rsidR="00CE1E16" w:rsidRDefault="002F5F66" w:rsidP="00607221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R$ 24.416</w:t>
            </w:r>
            <w:r w:rsidR="00607221">
              <w:rPr>
                <w:rFonts w:ascii="Arial" w:hAnsi="Arial" w:cs="Arial"/>
                <w:b/>
                <w:sz w:val="22"/>
                <w:szCs w:val="22"/>
              </w:rPr>
              <w:t>,3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5B46C" w14:textId="2FAF5D74" w:rsidR="00CE1E16" w:rsidRDefault="00425211" w:rsidP="00607221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R$ 292.995</w:t>
            </w:r>
            <w:r w:rsidR="00607221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84</w:t>
            </w:r>
          </w:p>
        </w:tc>
      </w:tr>
    </w:tbl>
    <w:p w14:paraId="79147338" w14:textId="77777777" w:rsidR="009208D0" w:rsidRDefault="009208D0" w:rsidP="009208D0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0952B06" w14:textId="77777777" w:rsidR="009208D0" w:rsidRDefault="009208D0" w:rsidP="009208D0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Descrição dos serviços a serem executados: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2"/>
        <w:gridCol w:w="1309"/>
        <w:gridCol w:w="1494"/>
        <w:gridCol w:w="2127"/>
        <w:gridCol w:w="3956"/>
      </w:tblGrid>
      <w:tr w:rsidR="009208D0" w14:paraId="41A13490" w14:textId="77777777" w:rsidTr="00607221">
        <w:trPr>
          <w:trHeight w:val="483"/>
        </w:trPr>
        <w:tc>
          <w:tcPr>
            <w:tcW w:w="9628" w:type="dxa"/>
            <w:gridSpan w:val="5"/>
            <w:vMerge w:val="restart"/>
            <w:shd w:val="clear" w:color="auto" w:fill="C4BC96" w:themeFill="background2" w:themeFillShade="BF"/>
          </w:tcPr>
          <w:p w14:paraId="15A04C70" w14:textId="77777777" w:rsidR="009208D0" w:rsidRDefault="009208D0" w:rsidP="009208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QUADRO 01</w:t>
            </w:r>
          </w:p>
        </w:tc>
      </w:tr>
      <w:tr w:rsidR="009208D0" w14:paraId="67BC4C69" w14:textId="77777777" w:rsidTr="00607221">
        <w:tc>
          <w:tcPr>
            <w:tcW w:w="9628" w:type="dxa"/>
            <w:gridSpan w:val="5"/>
            <w:shd w:val="clear" w:color="auto" w:fill="EEECE1" w:themeFill="background2"/>
          </w:tcPr>
          <w:p w14:paraId="6A0CA44A" w14:textId="02079822" w:rsidR="00607221" w:rsidRDefault="009208D0" w:rsidP="00607221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MANUTENÇÃO PREVENTIVA E CORRETIVA</w:t>
            </w:r>
          </w:p>
          <w:p w14:paraId="606A43EA" w14:textId="7863FD61" w:rsidR="009208D0" w:rsidRDefault="009208D0" w:rsidP="0060722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DOS GRUPOS GERADORES LISTADOS NESTE EDITAL</w:t>
            </w:r>
          </w:p>
        </w:tc>
      </w:tr>
      <w:tr w:rsidR="009208D0" w14:paraId="2EE09C37" w14:textId="77777777" w:rsidTr="009208D0">
        <w:trPr>
          <w:trHeight w:val="547"/>
        </w:trPr>
        <w:tc>
          <w:tcPr>
            <w:tcW w:w="9628" w:type="dxa"/>
            <w:gridSpan w:val="5"/>
          </w:tcPr>
          <w:p w14:paraId="3DCC4145" w14:textId="77777777" w:rsidR="009208D0" w:rsidRPr="00607221" w:rsidRDefault="009208D0" w:rsidP="00607221">
            <w:pPr>
              <w:pStyle w:val="PargrafodaLista"/>
              <w:numPr>
                <w:ilvl w:val="0"/>
                <w:numId w:val="41"/>
              </w:numPr>
              <w:spacing w:line="276" w:lineRule="auto"/>
              <w:ind w:left="113" w:hanging="113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607221">
              <w:rPr>
                <w:rFonts w:ascii="Arial" w:eastAsia="Arial" w:hAnsi="Arial" w:cs="Arial"/>
                <w:bCs/>
                <w:sz w:val="21"/>
                <w:szCs w:val="21"/>
              </w:rPr>
              <w:t xml:space="preserve">A Manutenção preventiva e corretiva deverão ser realizadas por um período de 12 meses nos grupos geradores listados no Edital. </w:t>
            </w:r>
          </w:p>
          <w:p w14:paraId="5FF0C7D6" w14:textId="77777777" w:rsidR="009208D0" w:rsidRDefault="009208D0" w:rsidP="00607221">
            <w:pPr>
              <w:pStyle w:val="Default"/>
              <w:numPr>
                <w:ilvl w:val="0"/>
                <w:numId w:val="41"/>
              </w:numPr>
              <w:spacing w:line="276" w:lineRule="auto"/>
              <w:ind w:left="113" w:hanging="113"/>
              <w:jc w:val="both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bCs/>
                <w:sz w:val="21"/>
                <w:szCs w:val="21"/>
              </w:rPr>
              <w:t xml:space="preserve">Os serviços apresentados neste memorial serão divididos entre MANUTENÇÃO PREVENTIVA e MANUTENÇÃO CORRETIVA. Para ambos os casos, ficará a cargo da CONTRATADA o fornecimento de mão-de-obra, ferramentas, </w:t>
            </w:r>
            <w:proofErr w:type="spellStart"/>
            <w:r>
              <w:rPr>
                <w:rFonts w:eastAsia="Arial"/>
                <w:bCs/>
                <w:sz w:val="21"/>
                <w:szCs w:val="21"/>
              </w:rPr>
              <w:t>EPI’s</w:t>
            </w:r>
            <w:proofErr w:type="spellEnd"/>
            <w:r>
              <w:rPr>
                <w:rFonts w:eastAsia="Arial"/>
                <w:bCs/>
                <w:sz w:val="21"/>
                <w:szCs w:val="21"/>
              </w:rPr>
              <w:t xml:space="preserve"> e transporte de seus funcionários necessários para os serviços, além dos encargos e leis sociais referentes a tais fornecimentos e as despesas indiretas.</w:t>
            </w:r>
          </w:p>
          <w:p w14:paraId="332F396E" w14:textId="77777777" w:rsidR="009208D0" w:rsidRPr="00607221" w:rsidRDefault="009208D0" w:rsidP="00607221">
            <w:pPr>
              <w:pStyle w:val="PargrafodaLista"/>
              <w:numPr>
                <w:ilvl w:val="0"/>
                <w:numId w:val="41"/>
              </w:numPr>
              <w:spacing w:line="276" w:lineRule="auto"/>
              <w:ind w:left="113" w:hanging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607221">
              <w:rPr>
                <w:rFonts w:ascii="Arial" w:eastAsia="Arial" w:hAnsi="Arial" w:cs="Arial"/>
                <w:bCs/>
                <w:sz w:val="21"/>
                <w:szCs w:val="21"/>
              </w:rPr>
              <w:lastRenderedPageBreak/>
              <w:t xml:space="preserve">Compreende a Manutenção Preventiva como o conjunto de serviços efetuados, em intervalos predeterminados, com o intuito de reduzir a probabilidade de falhas e degradação do equipamento. Efetuando serviços de troca e reparos, em função do uso, </w:t>
            </w:r>
            <w:r w:rsidRPr="00607221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determinados pelo fabricante</w:t>
            </w:r>
            <w:r w:rsidRPr="00607221">
              <w:rPr>
                <w:rFonts w:ascii="Arial" w:eastAsia="Arial" w:hAnsi="Arial" w:cs="Arial"/>
                <w:bCs/>
                <w:sz w:val="21"/>
                <w:szCs w:val="21"/>
              </w:rPr>
              <w:t>, ou ocasionados por outros fatores já previstos e conhecidos. A manutenção preventiva visa aumentar o tempo de vida útil dos equipamentos e suas peças e reduzir o número de quebras e desligamentos do mesmo.</w:t>
            </w:r>
          </w:p>
          <w:p w14:paraId="35BAFEE3" w14:textId="77777777" w:rsidR="009208D0" w:rsidRPr="00607221" w:rsidRDefault="009208D0" w:rsidP="00607221">
            <w:pPr>
              <w:pStyle w:val="PargrafodaLista"/>
              <w:numPr>
                <w:ilvl w:val="0"/>
                <w:numId w:val="41"/>
              </w:numPr>
              <w:spacing w:line="276" w:lineRule="auto"/>
              <w:ind w:left="113" w:hanging="113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607221">
              <w:rPr>
                <w:rFonts w:ascii="Arial" w:eastAsia="Arial" w:hAnsi="Arial" w:cs="Arial"/>
                <w:b/>
                <w:bCs/>
                <w:sz w:val="21"/>
                <w:szCs w:val="21"/>
              </w:rPr>
              <w:t>FREQUÊNCIA</w:t>
            </w:r>
            <w:r w:rsidRPr="00607221">
              <w:rPr>
                <w:rFonts w:ascii="Arial" w:eastAsia="Arial" w:hAnsi="Arial" w:cs="Arial"/>
                <w:bCs/>
                <w:sz w:val="21"/>
                <w:szCs w:val="21"/>
              </w:rPr>
              <w:t>: deverá realizar visitas mensais aos aparelhos apresentados no quadro abaixo, para a realização da Manutenção Preventiva. Também deverá ser entregue à Fiscalização da EESC (Serviço de Manutenção e Obras), um "relatório de visita técnica" verificados pelos Gestores do Contrato (responsáveis pelo gerador). As visitas para manutenção preventiva deverão ocorrer de segunda a sexta das 8h às 17h.</w:t>
            </w:r>
          </w:p>
          <w:p w14:paraId="61D120B5" w14:textId="77777777" w:rsidR="009208D0" w:rsidRDefault="009208D0" w:rsidP="009208D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208D0" w14:paraId="6445F2AA" w14:textId="77777777" w:rsidTr="00607221">
        <w:trPr>
          <w:trHeight w:val="212"/>
        </w:trPr>
        <w:tc>
          <w:tcPr>
            <w:tcW w:w="9628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</w:tcPr>
          <w:p w14:paraId="79D5C95C" w14:textId="77777777" w:rsidR="009208D0" w:rsidRDefault="009208D0" w:rsidP="009208D0">
            <w:pPr>
              <w:pStyle w:val="Default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A)     MANUTENÇÃO PREVENTIVA MENSAL MINIMA</w:t>
            </w:r>
          </w:p>
          <w:p w14:paraId="199AD765" w14:textId="77777777" w:rsidR="009208D0" w:rsidRDefault="009208D0" w:rsidP="009208D0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Durante as visitas mensais de manutenção, constatadas eventuais avarias ou defeitos que não exijam a substituição de peças, a contratada deverá realizar os devidos reparos de forma imediata, sem a necessidade de aprovação prévia da contratante.</w:t>
            </w:r>
          </w:p>
        </w:tc>
      </w:tr>
      <w:tr w:rsidR="009208D0" w14:paraId="74B9E66C" w14:textId="77777777" w:rsidTr="009208D0">
        <w:trPr>
          <w:trHeight w:val="212"/>
        </w:trPr>
        <w:tc>
          <w:tcPr>
            <w:tcW w:w="9628" w:type="dxa"/>
            <w:gridSpan w:val="5"/>
          </w:tcPr>
          <w:p w14:paraId="6A7B4DB4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MOTOR</w:t>
            </w:r>
          </w:p>
          <w:p w14:paraId="1760EC74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TANQUE DE COMBUSTÍVEL DE SERVIÇO E TANQUE EXTERNO:</w:t>
            </w:r>
          </w:p>
          <w:p w14:paraId="7C5BCD7E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Avaliar o estado de conservação do tanque;</w:t>
            </w:r>
          </w:p>
          <w:p w14:paraId="68E7532E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o nível do combustível na data;</w:t>
            </w:r>
          </w:p>
          <w:p w14:paraId="0D6F0805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-Abastecimento quando necessário;</w:t>
            </w:r>
          </w:p>
          <w:p w14:paraId="77936867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-Verificar vazamentos pelas conexões/tubulações;</w:t>
            </w:r>
          </w:p>
          <w:p w14:paraId="6D192749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-Verificar respiro do tanque.</w:t>
            </w:r>
          </w:p>
          <w:p w14:paraId="7904FCB3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4F5F4F7E" w14:textId="77777777" w:rsidR="009208D0" w:rsidRDefault="009208D0" w:rsidP="009208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SISTEMA DE COMBUSTÍVEL E FILTROS:</w:t>
            </w:r>
          </w:p>
          <w:p w14:paraId="16798757" w14:textId="77777777" w:rsidR="009208D0" w:rsidRDefault="009208D0" w:rsidP="009208D0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-Verificar as mangueiras e as tubulações de óleo combustível;</w:t>
            </w:r>
          </w:p>
          <w:p w14:paraId="4F49E407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-Controlar e registrar a necessidade de troca dos filtros em conformidade com as necessidades técnicas do equipamento.</w:t>
            </w:r>
          </w:p>
          <w:p w14:paraId="60BDCF0F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6CBD6F94" w14:textId="77777777" w:rsidR="009208D0" w:rsidRDefault="009208D0" w:rsidP="009208D0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SISTEMA ÓLEO LUBRIFICANTE E FILTROS:</w:t>
            </w:r>
          </w:p>
          <w:p w14:paraId="3A6E67A5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o nível de óleo lubrificante (Drenagem e adição de óleo);</w:t>
            </w:r>
          </w:p>
          <w:p w14:paraId="388AE78E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vazamentos em juntas e bujões;</w:t>
            </w:r>
          </w:p>
          <w:p w14:paraId="43E1F86B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limpeza do respiro do cárter;</w:t>
            </w:r>
          </w:p>
          <w:p w14:paraId="4F0405CD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Controlar e registrar a necessidade de troca de óleo do cárter e dos filtros em conformidade com as necessidades técnicas do equipamento;</w:t>
            </w:r>
          </w:p>
          <w:p w14:paraId="685F56A6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Controlar a necessidade de troca do elemento do filtro de respiro do cárter em conformidade com as necessidades técnicas do equipamento.</w:t>
            </w:r>
          </w:p>
          <w:p w14:paraId="2C8BFB98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13FAF2B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SISTEMA DE ARREFECIMENTO: </w:t>
            </w:r>
            <w:r>
              <w:rPr>
                <w:rFonts w:ascii="Arial" w:eastAsia="Arial" w:hAnsi="Arial" w:cs="Arial"/>
                <w:bCs/>
                <w:sz w:val="21"/>
                <w:szCs w:val="21"/>
              </w:rPr>
              <w:t>Radiador ou Intercambiador:</w:t>
            </w:r>
          </w:p>
          <w:p w14:paraId="532FB9E5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nível da água de arrefecimento (completar reservatório quando necessário);</w:t>
            </w:r>
          </w:p>
          <w:p w14:paraId="68FB65A6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Controlar e registrar a necessidade de troca da água e anticorrosivo de acordo com as normas do fabricante;</w:t>
            </w:r>
          </w:p>
          <w:p w14:paraId="0F777AE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funcionamento e fixação;</w:t>
            </w:r>
          </w:p>
          <w:p w14:paraId="75B1E0F4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as mangueiras do radiador ou intercambiador;</w:t>
            </w:r>
          </w:p>
          <w:p w14:paraId="440FDAF7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temperatura da água de arrefecimento;</w:t>
            </w:r>
          </w:p>
          <w:p w14:paraId="2F5005FB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existência de vazamentos na linha de arrefecimento;</w:t>
            </w:r>
          </w:p>
          <w:p w14:paraId="2C023644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e registrar a troca do filtro da água de arrefecimento;</w:t>
            </w:r>
          </w:p>
          <w:p w14:paraId="6BE89E80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qualidade do filtro instalado.</w:t>
            </w:r>
          </w:p>
          <w:p w14:paraId="56157F7F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1C913AA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lastRenderedPageBreak/>
              <w:t>Bomba d'água:</w:t>
            </w:r>
          </w:p>
          <w:p w14:paraId="6A042324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vazamentos e funcionamento.</w:t>
            </w:r>
          </w:p>
          <w:p w14:paraId="3BC519BC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Ventilador:</w:t>
            </w:r>
          </w:p>
          <w:p w14:paraId="13790C3A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tensão da correia (ajustar quando necessário), fixação da grade de proteção e estado das pás e parafusos.</w:t>
            </w:r>
          </w:p>
          <w:p w14:paraId="25D6D920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Resfriador de óleo:</w:t>
            </w:r>
          </w:p>
          <w:p w14:paraId="3E54621D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conservação, fixação e vedação.</w:t>
            </w:r>
          </w:p>
          <w:p w14:paraId="4644C2EF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BOMBA INJETORA E SISTEMA DE INJEÇÃO:</w:t>
            </w:r>
          </w:p>
          <w:p w14:paraId="56F720D7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vazamentos externos e reaperto nos injetores;</w:t>
            </w:r>
          </w:p>
          <w:p w14:paraId="61B3C606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necessidade de ajustar válvulas de admissão e escape de acordo com as normas do fabricante;</w:t>
            </w:r>
          </w:p>
          <w:p w14:paraId="48C0BFED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necessidade de ajustar bicos injetores de acordo com as normas do fabricante</w:t>
            </w:r>
          </w:p>
          <w:p w14:paraId="258FC895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limpeza do pick-up magnético;</w:t>
            </w:r>
          </w:p>
          <w:p w14:paraId="180EBBAC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rotação do motor diesel;</w:t>
            </w:r>
          </w:p>
          <w:p w14:paraId="08426A2A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necessidade de limpeza do pré-filtro da bomba alimentadora (limpar quando necessário).</w:t>
            </w:r>
          </w:p>
          <w:p w14:paraId="76EF74F7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5B673246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FILTRO DE AR:</w:t>
            </w:r>
          </w:p>
          <w:p w14:paraId="21007BBA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conservação e fixação;</w:t>
            </w:r>
          </w:p>
          <w:p w14:paraId="2A974F4F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limpeza no filtro do pré-filtro de ar e gamela coletora de pó;</w:t>
            </w:r>
          </w:p>
          <w:p w14:paraId="09CA6125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o indicador de restrição;</w:t>
            </w:r>
          </w:p>
          <w:p w14:paraId="33FD7AF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Controlar e registrar a necessidade de troca do elemento filtrante de acordo com as normas do fabricante;</w:t>
            </w:r>
          </w:p>
          <w:p w14:paraId="1E6259BA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limpeza interna da tubulação do pós-filtro e anterior à turbina.</w:t>
            </w:r>
          </w:p>
          <w:p w14:paraId="3E18F6CF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5EC12C8D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TURBINAS:</w:t>
            </w:r>
          </w:p>
          <w:p w14:paraId="33D716C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vazamentos externos, conservação e fixação;</w:t>
            </w:r>
          </w:p>
          <w:p w14:paraId="5D90DBC7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folga do turbo compressor de acordo com periodicidade específica;</w:t>
            </w:r>
          </w:p>
          <w:p w14:paraId="194C5031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Controlar e registrar a necessidade de revisão das turbinas, em nível de oficina de acordo com as normas do fabricante.</w:t>
            </w:r>
          </w:p>
          <w:p w14:paraId="1FAD14AF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4DFF4FD8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SISTEMA DE PARTIDA:</w:t>
            </w:r>
          </w:p>
          <w:p w14:paraId="56A6FC3E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motor de partida;</w:t>
            </w:r>
          </w:p>
          <w:p w14:paraId="5F27AA24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chave de partida e contatos elétricos;</w:t>
            </w:r>
          </w:p>
          <w:p w14:paraId="0FB71C3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Medir o nível de tensão e densidade das baterias;</w:t>
            </w:r>
          </w:p>
          <w:p w14:paraId="7EC159F7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Revisar terminais de baterias (limpeza e aplicação de inibidor de corrosão;</w:t>
            </w:r>
          </w:p>
          <w:p w14:paraId="5AA55496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Monitorar a necessidade de substituição das baterias.</w:t>
            </w:r>
          </w:p>
          <w:p w14:paraId="13AAE213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DAFB5BE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PROTEÇÕES DO MOTOR:</w:t>
            </w:r>
          </w:p>
          <w:p w14:paraId="78DBEE65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Simular eletricamente atuação do termostato de desligamento por alta temperatura d’água;</w:t>
            </w:r>
          </w:p>
          <w:p w14:paraId="2855979F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Simular eletricamente a atuação do pressostato de desligamento por baixa pressão do óleo;</w:t>
            </w:r>
          </w:p>
          <w:p w14:paraId="76A67D35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intercambiador, quando existente;</w:t>
            </w:r>
          </w:p>
          <w:p w14:paraId="6C1E6146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- Verificar a atuação do sensor de </w:t>
            </w:r>
            <w:proofErr w:type="spellStart"/>
            <w:r>
              <w:rPr>
                <w:rFonts w:ascii="Arial" w:eastAsia="Arial" w:hAnsi="Arial" w:cs="Arial"/>
                <w:bCs/>
                <w:sz w:val="21"/>
                <w:szCs w:val="21"/>
              </w:rPr>
              <w:t>sobrevelocidade</w:t>
            </w:r>
            <w:proofErr w:type="spellEnd"/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(parâmetro 65/66 HZ);</w:t>
            </w:r>
          </w:p>
          <w:p w14:paraId="6486A08E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- Verificar eletricamente a atuação do sensor de baixo nível d’água do radiador </w:t>
            </w:r>
          </w:p>
          <w:p w14:paraId="1BCA579B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atuação da válvula de fluxo d’água do intercambiador quando existente.</w:t>
            </w:r>
          </w:p>
          <w:p w14:paraId="3C8F9DFD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6CACD417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VERIFICAÇÕES ELÉTRICAS:</w:t>
            </w:r>
          </w:p>
          <w:p w14:paraId="3D5166C0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hint="eastAsia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- </w:t>
            </w:r>
            <w:r>
              <w:rPr>
                <w:rFonts w:ascii="Arial" w:eastAsia="Arial" w:hAnsi="Arial" w:cs="Arial"/>
                <w:sz w:val="21"/>
                <w:szCs w:val="21"/>
              </w:rPr>
              <w:t>Medição dos valores de corrente e tensão nos regimes de operação do retificador (carga e flutuação);</w:t>
            </w:r>
          </w:p>
          <w:p w14:paraId="76DF98E8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hint="eastAsia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 xml:space="preserve">- Reaperto dos cabos da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bazeta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 do gerador;</w:t>
            </w:r>
          </w:p>
          <w:p w14:paraId="7AF9EF38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hint="eastAsia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Verificação das conexões e medições dos sensores do motor;</w:t>
            </w:r>
          </w:p>
          <w:p w14:paraId="615B29C2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hint="eastAsia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Verificação das conexões dos cabos de comando e reaperto;</w:t>
            </w:r>
          </w:p>
          <w:p w14:paraId="015DDF68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hint="eastAsia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avaliação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das indicações das medições no display do controlador;</w:t>
            </w:r>
          </w:p>
          <w:p w14:paraId="095049CA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hint="eastAsia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Verificar condições do sistema de aterramento.</w:t>
            </w:r>
          </w:p>
          <w:p w14:paraId="682B75EA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OUTRAS VERIFICAÇÕES:</w:t>
            </w:r>
          </w:p>
          <w:p w14:paraId="66578BCD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ruídos estranhos e/ou anormais do motor;</w:t>
            </w:r>
          </w:p>
          <w:p w14:paraId="479B2E4F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tensão, desgaste e vida útil das correias;</w:t>
            </w:r>
          </w:p>
          <w:p w14:paraId="274C69B0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as condições de funcionamento dos instrumentos;</w:t>
            </w:r>
          </w:p>
          <w:p w14:paraId="397F4860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fiação, estado do sensor e valor ajustado do sistema de pré-aquecimento;</w:t>
            </w:r>
          </w:p>
          <w:p w14:paraId="630850A2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condições do sistema de aterramento;</w:t>
            </w:r>
          </w:p>
          <w:p w14:paraId="510A34D0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hint="eastAsia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-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Medição dos valores de corrente e tensão nos regimes de operação do retificador (carga e flutuação);</w:t>
            </w:r>
          </w:p>
          <w:p w14:paraId="0F98E0DD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hint="eastAsia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- Reaperto dos cabos da </w:t>
            </w:r>
            <w:proofErr w:type="spellStart"/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bazeta</w:t>
            </w:r>
            <w:proofErr w:type="spellEnd"/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 do gerador;</w:t>
            </w:r>
          </w:p>
          <w:p w14:paraId="76F734D4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hint="eastAsia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- Verificação das conexões e medições dos sensores do motor;</w:t>
            </w:r>
          </w:p>
          <w:p w14:paraId="04B2B237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hint="eastAsia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- Verificação das conexões dos cabos de comando e reaperto;</w:t>
            </w:r>
          </w:p>
          <w:p w14:paraId="566B8B92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avaliação</w:t>
            </w:r>
            <w:proofErr w:type="gramEnd"/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das indicações das medições no display do controlado</w:t>
            </w:r>
            <w:r>
              <w:rPr>
                <w:rFonts w:ascii="Arial" w:eastAsia="Arial" w:hAnsi="Arial" w:cs="Arial"/>
                <w:color w:val="222222"/>
              </w:rPr>
              <w:t>r</w:t>
            </w:r>
          </w:p>
          <w:p w14:paraId="76D64497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amortecedores de vibrações;</w:t>
            </w:r>
          </w:p>
          <w:p w14:paraId="15124BEB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limpeza do grupo gerador.</w:t>
            </w:r>
          </w:p>
          <w:p w14:paraId="79F741F8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GERADOR</w:t>
            </w:r>
          </w:p>
          <w:p w14:paraId="1DAAD1DD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estado de conservação e realizar limpeza externa;</w:t>
            </w:r>
          </w:p>
          <w:p w14:paraId="3D41CE0C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obstrução de passagens de ar internas e externas;</w:t>
            </w:r>
          </w:p>
          <w:p w14:paraId="208A762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Avaliar a temperatura da carcaça do estator;</w:t>
            </w:r>
          </w:p>
          <w:p w14:paraId="7AE2ACAC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aperto dos terminais de força e de comando na saída do gerador;</w:t>
            </w:r>
          </w:p>
          <w:p w14:paraId="650736C5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e avaliar vibrações;</w:t>
            </w:r>
          </w:p>
          <w:p w14:paraId="60CD202C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acoplamento, borrachas e aperto dos parafusos;</w:t>
            </w:r>
          </w:p>
          <w:p w14:paraId="38581472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lubrificação dos rolamentos (de acordo com o modelo e tabela do fabricante).</w:t>
            </w:r>
          </w:p>
          <w:p w14:paraId="261538CD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730CCB8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QUADRO DE COMANDO</w:t>
            </w:r>
          </w:p>
          <w:p w14:paraId="462A63D1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REGULADOR DE TENSÃO DO GERADOR:</w:t>
            </w:r>
          </w:p>
          <w:p w14:paraId="634432DF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os ajustes de tensão, ganho e estabilidade do regulador;</w:t>
            </w:r>
          </w:p>
          <w:p w14:paraId="4A608F1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o comportamento dinâmico com carga e sem carga no grupo gerador;</w:t>
            </w:r>
          </w:p>
          <w:p w14:paraId="755D7B41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ajuste de compensação de reativo (quando aplicado em grupos paralelos).</w:t>
            </w:r>
          </w:p>
          <w:p w14:paraId="1E4E6507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40866D1F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REGULADOR DE VELOCIDADE:</w:t>
            </w:r>
          </w:p>
          <w:p w14:paraId="00152538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ajustes de frequência, ganho e estabilidade;</w:t>
            </w:r>
          </w:p>
          <w:p w14:paraId="4641787C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comportamento dinâmico com carga e sem carga;</w:t>
            </w:r>
          </w:p>
          <w:p w14:paraId="58B80E27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medições do sinal emitido pelo sensor magnético (pick-up);</w:t>
            </w:r>
          </w:p>
          <w:p w14:paraId="2803E53B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- Realizar ajuste da faixa de atuação de </w:t>
            </w:r>
            <w:proofErr w:type="spellStart"/>
            <w:r>
              <w:rPr>
                <w:rFonts w:ascii="Arial" w:eastAsia="Arial" w:hAnsi="Arial" w:cs="Arial"/>
                <w:bCs/>
                <w:sz w:val="21"/>
                <w:szCs w:val="21"/>
              </w:rPr>
              <w:t>sobrevelocidade</w:t>
            </w:r>
            <w:proofErr w:type="spellEnd"/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do motor;</w:t>
            </w:r>
          </w:p>
          <w:p w14:paraId="387DD3F6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conexões e contatos elétricos.</w:t>
            </w:r>
          </w:p>
          <w:p w14:paraId="4E3961CD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0A69E2B9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CARREGADOR DE BATERIAS (RETIFICADOR):</w:t>
            </w:r>
          </w:p>
          <w:p w14:paraId="1B2B803E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medições de corrente em carga e flutuação;</w:t>
            </w:r>
          </w:p>
          <w:p w14:paraId="6EE3845E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medições de tensão em carga e flutuação;</w:t>
            </w:r>
          </w:p>
          <w:p w14:paraId="2959ECAE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simulação de defeitos no retificador;</w:t>
            </w:r>
          </w:p>
          <w:p w14:paraId="79D9A3A7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conexões e contatos elétricos.</w:t>
            </w:r>
          </w:p>
          <w:p w14:paraId="2D6832B5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16E191B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PRÉ-AQUECIMENTO:</w:t>
            </w:r>
          </w:p>
          <w:p w14:paraId="47C5E1FF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aquecimento no bloco do motor;</w:t>
            </w:r>
          </w:p>
          <w:p w14:paraId="0D7BCE87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medição da corrente de consumo da(s) resistência(s);</w:t>
            </w:r>
          </w:p>
          <w:p w14:paraId="61AED12E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lastRenderedPageBreak/>
              <w:t>- Verificar conexões e contatos elétricos.</w:t>
            </w:r>
          </w:p>
          <w:p w14:paraId="0A9BBE23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3D9F1D3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SISTEMA DE CONTROLE AUTOMÁTICO:</w:t>
            </w:r>
          </w:p>
          <w:p w14:paraId="2B1EEC78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teste das funções lógicas do quadro de comando e proteções do grupo;</w:t>
            </w:r>
          </w:p>
          <w:p w14:paraId="5C626FA4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conexões e contatos elétricos.</w:t>
            </w:r>
          </w:p>
          <w:p w14:paraId="4761BB52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0B5C2357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ALTERNADOR CARREGADOR DE BATERIAS:</w:t>
            </w:r>
          </w:p>
          <w:p w14:paraId="68C47F51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teste de funcionamento;</w:t>
            </w:r>
          </w:p>
          <w:p w14:paraId="555547E7" w14:textId="77777777" w:rsidR="009208D0" w:rsidRDefault="009208D0" w:rsidP="009208D0">
            <w:pPr>
              <w:pStyle w:val="Default"/>
              <w:jc w:val="both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bCs/>
                <w:sz w:val="21"/>
                <w:szCs w:val="21"/>
              </w:rPr>
              <w:t>- Realizar medição da tensão e corrente de carga das baterias</w:t>
            </w:r>
          </w:p>
          <w:p w14:paraId="43B43DF6" w14:textId="77777777" w:rsidR="009208D0" w:rsidRDefault="009208D0" w:rsidP="009208D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208D0" w14:paraId="43917382" w14:textId="77777777" w:rsidTr="00607221">
        <w:trPr>
          <w:trHeight w:val="212"/>
        </w:trPr>
        <w:tc>
          <w:tcPr>
            <w:tcW w:w="9628" w:type="dxa"/>
            <w:gridSpan w:val="5"/>
            <w:shd w:val="clear" w:color="auto" w:fill="EEECE1" w:themeFill="background2"/>
          </w:tcPr>
          <w:p w14:paraId="1AC9B832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</w:pPr>
            <w:r w:rsidRPr="00315FDC"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  <w:lastRenderedPageBreak/>
              <w:t>MANUTENÇÃO PREVENTIVA SEMESTRAL</w:t>
            </w:r>
          </w:p>
          <w:p w14:paraId="47AC0C7D" w14:textId="77777777" w:rsidR="009208D0" w:rsidRDefault="009208D0" w:rsidP="0092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-    Durante a vigência do contrato de 1 (um) ano, a contratada deve realizar ao menos uma vez.</w:t>
            </w:r>
          </w:p>
          <w:p w14:paraId="2E67E556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-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Os itens acessórios (anéis, vedações, juntas, correias,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), devem fazer parte do orçamento da empresa CONTRATADA e devem ser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homologados pelo fabricante.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62D5EA7C" w14:textId="77777777" w:rsidR="009208D0" w:rsidRPr="00B96E9C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Cs/>
                <w:iCs/>
                <w:sz w:val="21"/>
                <w:szCs w:val="21"/>
              </w:rPr>
            </w:pPr>
          </w:p>
        </w:tc>
      </w:tr>
      <w:tr w:rsidR="009208D0" w14:paraId="51C79651" w14:textId="77777777" w:rsidTr="009208D0">
        <w:trPr>
          <w:trHeight w:val="212"/>
        </w:trPr>
        <w:tc>
          <w:tcPr>
            <w:tcW w:w="9628" w:type="dxa"/>
            <w:gridSpan w:val="5"/>
          </w:tcPr>
          <w:p w14:paraId="3E09219C" w14:textId="77777777" w:rsidR="009208D0" w:rsidRDefault="009208D0" w:rsidP="00607221">
            <w:pPr>
              <w:pStyle w:val="PargrafodaLista"/>
              <w:numPr>
                <w:ilvl w:val="0"/>
                <w:numId w:val="27"/>
              </w:numPr>
              <w:ind w:left="414" w:hanging="35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Drenagem total e adição do óleo lubrificante;</w:t>
            </w:r>
          </w:p>
          <w:p w14:paraId="7F5B4046" w14:textId="77777777" w:rsidR="009208D0" w:rsidRDefault="009208D0" w:rsidP="00607221">
            <w:pPr>
              <w:pStyle w:val="PargrafodaLista"/>
              <w:numPr>
                <w:ilvl w:val="0"/>
                <w:numId w:val="27"/>
              </w:numPr>
              <w:ind w:left="414" w:hanging="35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Substituição do filtro de óleo lubrificante;</w:t>
            </w:r>
          </w:p>
          <w:p w14:paraId="6ABDBF21" w14:textId="77777777" w:rsidR="009208D0" w:rsidRDefault="009208D0" w:rsidP="00607221">
            <w:pPr>
              <w:pStyle w:val="PargrafodaLista"/>
              <w:numPr>
                <w:ilvl w:val="0"/>
                <w:numId w:val="27"/>
              </w:numPr>
              <w:ind w:left="414" w:hanging="35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Substituição do filtro de óleo combustível;</w:t>
            </w:r>
          </w:p>
          <w:p w14:paraId="0C5A3F04" w14:textId="77777777" w:rsidR="009208D0" w:rsidRDefault="009208D0" w:rsidP="00607221">
            <w:pPr>
              <w:pStyle w:val="PargrafodaLista"/>
              <w:numPr>
                <w:ilvl w:val="0"/>
                <w:numId w:val="27"/>
              </w:numPr>
              <w:ind w:left="414" w:hanging="35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Substituição do filtro de ar;</w:t>
            </w:r>
          </w:p>
          <w:p w14:paraId="7D3030C0" w14:textId="77777777" w:rsidR="009208D0" w:rsidRDefault="009208D0" w:rsidP="00607221">
            <w:pPr>
              <w:pStyle w:val="PargrafodaLista"/>
              <w:numPr>
                <w:ilvl w:val="0"/>
                <w:numId w:val="27"/>
              </w:numPr>
              <w:ind w:left="414" w:hanging="35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  <w:highlight w:val="white"/>
              </w:rPr>
              <w:t>Substituição da mangueira do pré-aquecimento;</w:t>
            </w:r>
          </w:p>
          <w:p w14:paraId="3CCB2DB6" w14:textId="77777777" w:rsidR="009208D0" w:rsidRDefault="009208D0" w:rsidP="00607221">
            <w:pPr>
              <w:pStyle w:val="PargrafodaLista"/>
              <w:numPr>
                <w:ilvl w:val="0"/>
                <w:numId w:val="27"/>
              </w:numPr>
              <w:ind w:left="414" w:hanging="35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Regulagens das válvulas de admissão e escape com a substituição das juntas das tampas de válvulas;</w:t>
            </w:r>
          </w:p>
          <w:p w14:paraId="59A5719D" w14:textId="77777777" w:rsidR="009208D0" w:rsidRDefault="009208D0" w:rsidP="00607221">
            <w:pPr>
              <w:pStyle w:val="PargrafodaLista"/>
              <w:numPr>
                <w:ilvl w:val="0"/>
                <w:numId w:val="27"/>
              </w:numPr>
              <w:ind w:left="414" w:hanging="35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Substituição de anéis de vedação, arruelas e demais consumíveis necessários;</w:t>
            </w:r>
          </w:p>
          <w:p w14:paraId="3B046D5A" w14:textId="77777777" w:rsidR="009208D0" w:rsidRDefault="009208D0" w:rsidP="00607221">
            <w:pPr>
              <w:pStyle w:val="PargrafodaLista"/>
              <w:numPr>
                <w:ilvl w:val="0"/>
                <w:numId w:val="27"/>
              </w:numPr>
              <w:ind w:left="414" w:hanging="35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Inspeção visual e ajuste das correias de transmissão (substituição quando necessário)</w:t>
            </w:r>
          </w:p>
          <w:p w14:paraId="33E3DCF4" w14:textId="77777777" w:rsidR="009208D0" w:rsidRDefault="009208D0" w:rsidP="00607221">
            <w:pPr>
              <w:pStyle w:val="PargrafodaLista"/>
              <w:numPr>
                <w:ilvl w:val="0"/>
                <w:numId w:val="27"/>
              </w:numPr>
              <w:ind w:left="414" w:hanging="35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Limpeza e manutenção do tanque externo/interno de óleo (retirada do óleo existente, limpeza e abastecimento com combustível novo – incluindo descarte do óleo retirado)</w:t>
            </w:r>
          </w:p>
          <w:p w14:paraId="47A04C84" w14:textId="77777777" w:rsidR="009208D0" w:rsidRDefault="009208D0" w:rsidP="00607221">
            <w:pPr>
              <w:pStyle w:val="PargrafodaLista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414" w:hanging="3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Inspeção visual das mangueiras do sistema do arrefecimento;</w:t>
            </w:r>
          </w:p>
          <w:p w14:paraId="6BA42F8E" w14:textId="77777777" w:rsidR="009208D0" w:rsidRDefault="009208D0" w:rsidP="00607221">
            <w:pPr>
              <w:pStyle w:val="PargrafodaLista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414" w:hanging="3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Inspeção visual da colmeia do radiador;</w:t>
            </w:r>
          </w:p>
          <w:p w14:paraId="14C13EFE" w14:textId="77777777" w:rsidR="009208D0" w:rsidRDefault="009208D0" w:rsidP="00607221">
            <w:pPr>
              <w:pStyle w:val="PargrafodaLista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414" w:hanging="3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Inspeção visual dos sensores magnéticos de rotação do motor;</w:t>
            </w:r>
          </w:p>
          <w:p w14:paraId="549A5909" w14:textId="77777777" w:rsidR="009208D0" w:rsidRDefault="009208D0" w:rsidP="00607221">
            <w:pPr>
              <w:pStyle w:val="PargrafodaLista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414" w:hanging="3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Inspeção visual do turbocompressor;</w:t>
            </w:r>
          </w:p>
          <w:p w14:paraId="4056820A" w14:textId="77777777" w:rsidR="009208D0" w:rsidRPr="00315FDC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</w:pPr>
          </w:p>
        </w:tc>
      </w:tr>
      <w:tr w:rsidR="009208D0" w14:paraId="262263BA" w14:textId="77777777" w:rsidTr="00607221">
        <w:trPr>
          <w:trHeight w:val="212"/>
        </w:trPr>
        <w:tc>
          <w:tcPr>
            <w:tcW w:w="9628" w:type="dxa"/>
            <w:gridSpan w:val="5"/>
            <w:shd w:val="clear" w:color="auto" w:fill="EEECE1" w:themeFill="background2"/>
          </w:tcPr>
          <w:p w14:paraId="70DE95B6" w14:textId="77777777" w:rsidR="009208D0" w:rsidRPr="00315FDC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</w:pPr>
            <w:r w:rsidRPr="00315FDC"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  <w:t xml:space="preserve">MANUTENÇÃO </w:t>
            </w:r>
            <w:r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  <w:t>CORRETIVA</w:t>
            </w:r>
          </w:p>
        </w:tc>
      </w:tr>
      <w:tr w:rsidR="009208D0" w14:paraId="4BC94921" w14:textId="77777777" w:rsidTr="009208D0">
        <w:trPr>
          <w:trHeight w:val="212"/>
        </w:trPr>
        <w:tc>
          <w:tcPr>
            <w:tcW w:w="9628" w:type="dxa"/>
            <w:gridSpan w:val="5"/>
          </w:tcPr>
          <w:p w14:paraId="10588CBF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A manutenção corretiva compreende as visitas e verificações após a ocorrência de alguma pane ou mal funcionamento dos equipamentos ou a substituição de componentes danificados necessários ao restabelecimento dos equipamentos às condições normais.</w:t>
            </w:r>
          </w:p>
          <w:p w14:paraId="301C3B60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As manutenções corretivas não eliminam a visita mensal a cada equipamento, portanto, devem ocorrer em situações distintas.</w:t>
            </w:r>
          </w:p>
          <w:p w14:paraId="461EB05C" w14:textId="77777777" w:rsidR="009208D0" w:rsidRDefault="009208D0" w:rsidP="009208D0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Óleos, filtros, aditivos, </w:t>
            </w:r>
            <w:proofErr w:type="spellStart"/>
            <w:r>
              <w:rPr>
                <w:rFonts w:ascii="Arial" w:eastAsia="Arial" w:hAnsi="Arial" w:cs="Arial"/>
                <w:bCs/>
                <w:sz w:val="21"/>
                <w:szCs w:val="21"/>
              </w:rPr>
              <w:t>etc</w:t>
            </w:r>
            <w:proofErr w:type="spellEnd"/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devem ser utilizados somente aqueles homologados pelo fabricante.</w:t>
            </w:r>
          </w:p>
          <w:p w14:paraId="22609523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As solicitações de Manutenção Corretiva devem ser atendidas no prazo máximo de 4 horas, inclusive aos sábados, domingos e feriados e fora do horário comercial. Devendo dispor de meios de comunicação, tais quais Celular, WhatsApp, 0800 que possibilitem uma breve comunicação do ocorrido.</w:t>
            </w:r>
          </w:p>
          <w:p w14:paraId="6E461FC7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O não atendimento durante o período de quatro horas que ocasionar transtornos e eventuais prejuízos sofridos pela CONTRATANTE decorrentes do não atendimento ao chamado de emergência implicará em possíveis ressarcimentos, penalizações e multas por descumprimento contratual.</w:t>
            </w:r>
          </w:p>
          <w:p w14:paraId="133DFAC0" w14:textId="77777777" w:rsidR="009208D0" w:rsidRPr="00315FDC" w:rsidRDefault="009208D0" w:rsidP="009208D0">
            <w:pPr>
              <w:jc w:val="both"/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</w:pPr>
          </w:p>
        </w:tc>
      </w:tr>
      <w:tr w:rsidR="009208D0" w14:paraId="379780B8" w14:textId="77777777" w:rsidTr="00607221">
        <w:trPr>
          <w:trHeight w:val="212"/>
        </w:trPr>
        <w:tc>
          <w:tcPr>
            <w:tcW w:w="9628" w:type="dxa"/>
            <w:gridSpan w:val="5"/>
            <w:shd w:val="clear" w:color="auto" w:fill="EEECE1" w:themeFill="background2"/>
          </w:tcPr>
          <w:p w14:paraId="70563E0E" w14:textId="77777777" w:rsidR="009208D0" w:rsidRPr="00315FDC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  <w:t>REPOSIÇÃO DE PEÇAS</w:t>
            </w:r>
          </w:p>
        </w:tc>
      </w:tr>
      <w:tr w:rsidR="009208D0" w14:paraId="4F39BF35" w14:textId="77777777" w:rsidTr="009208D0">
        <w:trPr>
          <w:trHeight w:val="212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4A31E065" w14:textId="77777777" w:rsidR="009208D0" w:rsidRDefault="009208D0" w:rsidP="009208D0">
            <w:pPr>
              <w:spacing w:line="276" w:lineRule="auto"/>
              <w:jc w:val="both"/>
              <w:rPr>
                <w:rFonts w:ascii="Arial" w:eastAsia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iCs/>
                <w:sz w:val="21"/>
                <w:szCs w:val="21"/>
              </w:rPr>
              <w:t xml:space="preserve">Caso seja verificada a necessidade de substituição de peças danificadas ou desgastadas, a empresa deverá comunicar tal fato ao Gestor ou a Fiscalização e apresentar as especificações necessárias para a compra de uma peça nova. </w:t>
            </w:r>
          </w:p>
          <w:p w14:paraId="767A5C74" w14:textId="77777777" w:rsidR="009208D0" w:rsidRPr="000706C6" w:rsidRDefault="009208D0" w:rsidP="009208D0">
            <w:pPr>
              <w:spacing w:line="276" w:lineRule="auto"/>
              <w:jc w:val="both"/>
              <w:rPr>
                <w:rFonts w:ascii="Arial" w:eastAsia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iCs/>
                <w:sz w:val="21"/>
                <w:szCs w:val="21"/>
              </w:rPr>
              <w:lastRenderedPageBreak/>
              <w:t xml:space="preserve">Fica sob a responsabilidade da CONTRATANTE a compra de novas peças e a empresa CONTRATADA deverá realizar a substituição sem cobrar mão de obra extra. </w:t>
            </w:r>
          </w:p>
        </w:tc>
      </w:tr>
      <w:tr w:rsidR="009208D0" w14:paraId="0FED8C36" w14:textId="77777777" w:rsidTr="00607221">
        <w:trPr>
          <w:trHeight w:val="636"/>
        </w:trPr>
        <w:tc>
          <w:tcPr>
            <w:tcW w:w="0" w:type="auto"/>
            <w:gridSpan w:val="5"/>
            <w:shd w:val="clear" w:color="auto" w:fill="DAEEF3" w:themeFill="accent5" w:themeFillTint="33"/>
            <w:vAlign w:val="center"/>
          </w:tcPr>
          <w:p w14:paraId="121A2441" w14:textId="6D045B1A" w:rsidR="009208D0" w:rsidRDefault="00E47EED" w:rsidP="00E47EED">
            <w:pPr>
              <w:spacing w:before="120" w:after="120"/>
              <w:ind w:left="709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LOTE </w:t>
            </w:r>
            <w:r w:rsidR="009208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ÚNICO</w:t>
            </w:r>
            <w:proofErr w:type="gramEnd"/>
          </w:p>
        </w:tc>
      </w:tr>
      <w:tr w:rsidR="009208D0" w14:paraId="5DDE528B" w14:textId="77777777" w:rsidTr="00607221">
        <w:trPr>
          <w:trHeight w:val="246"/>
        </w:trPr>
        <w:tc>
          <w:tcPr>
            <w:tcW w:w="0" w:type="auto"/>
            <w:gridSpan w:val="5"/>
            <w:shd w:val="clear" w:color="auto" w:fill="DAEEF3" w:themeFill="accent5" w:themeFillTint="33"/>
            <w:vAlign w:val="center"/>
          </w:tcPr>
          <w:p w14:paraId="2728A8BE" w14:textId="6382951E" w:rsidR="009208D0" w:rsidRDefault="009208D0" w:rsidP="006072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208D0" w14:paraId="61759092" w14:textId="77777777" w:rsidTr="00607221">
        <w:trPr>
          <w:trHeight w:val="177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35119050" w14:textId="77777777" w:rsidR="009208D0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7DDA2387" w14:textId="239F90AB" w:rsidR="009208D0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GESTOR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3491E369" w14:textId="77777777" w:rsidR="009208D0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PATRIMÔNIO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5BCE063D" w14:textId="77777777" w:rsidR="009208D0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09D23CDD" w14:textId="77777777" w:rsidR="009208D0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DESCRIÇÃO DO SERVIÇO</w:t>
            </w:r>
          </w:p>
        </w:tc>
      </w:tr>
      <w:tr w:rsidR="009208D0" w14:paraId="5171FE8D" w14:textId="77777777" w:rsidTr="00607221">
        <w:tc>
          <w:tcPr>
            <w:tcW w:w="0" w:type="auto"/>
            <w:vAlign w:val="center"/>
          </w:tcPr>
          <w:p w14:paraId="76382A45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14:paraId="63BA9539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sz w:val="20"/>
                <w:szCs w:val="20"/>
              </w:rPr>
              <w:t>João B. Dotta</w:t>
            </w:r>
          </w:p>
        </w:tc>
        <w:tc>
          <w:tcPr>
            <w:tcW w:w="0" w:type="auto"/>
            <w:vAlign w:val="center"/>
          </w:tcPr>
          <w:p w14:paraId="07FB84CD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225ED3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>18.050564</w:t>
            </w:r>
          </w:p>
          <w:p w14:paraId="5C9CA0E3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D5154E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STI/EESC</w:t>
            </w:r>
            <w:r w:rsidRPr="00B96B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B96B77">
              <w:rPr>
                <w:rFonts w:ascii="Arial" w:hAnsi="Arial" w:cs="Arial"/>
                <w:b/>
                <w:sz w:val="20"/>
                <w:szCs w:val="20"/>
              </w:rPr>
              <w:t>Campus 1</w:t>
            </w:r>
          </w:p>
          <w:p w14:paraId="2C9F404E" w14:textId="60193DCF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Av. Trabalhador São </w:t>
            </w:r>
            <w:proofErr w:type="spellStart"/>
            <w:r w:rsidRPr="00B96B77">
              <w:rPr>
                <w:rFonts w:ascii="Arial" w:eastAsia="Calibri" w:hAnsi="Arial" w:cs="Arial"/>
                <w:sz w:val="20"/>
                <w:szCs w:val="20"/>
              </w:rPr>
              <w:t>Carlense</w:t>
            </w:r>
            <w:proofErr w:type="spellEnd"/>
            <w:r w:rsidRPr="00B96B77">
              <w:rPr>
                <w:rFonts w:ascii="Arial" w:eastAsia="Calibri" w:hAnsi="Arial" w:cs="Arial"/>
                <w:sz w:val="20"/>
                <w:szCs w:val="20"/>
              </w:rPr>
              <w:t>, 400</w:t>
            </w:r>
          </w:p>
        </w:tc>
        <w:tc>
          <w:tcPr>
            <w:tcW w:w="0" w:type="auto"/>
            <w:vAlign w:val="center"/>
          </w:tcPr>
          <w:p w14:paraId="72D4313E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>GMG 1 – Grupo Gerador – Cummins Power Generation C135 D6 4 (D10T015244) – modelo Motor: 6BTA.9-G6 (36188405)</w:t>
            </w:r>
          </w:p>
        </w:tc>
      </w:tr>
      <w:tr w:rsidR="009208D0" w14:paraId="7348E08E" w14:textId="77777777" w:rsidTr="00607221">
        <w:tc>
          <w:tcPr>
            <w:tcW w:w="0" w:type="auto"/>
            <w:vAlign w:val="center"/>
          </w:tcPr>
          <w:p w14:paraId="1D3F37C6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vAlign w:val="center"/>
          </w:tcPr>
          <w:p w14:paraId="1D4B6486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José Rogério Faria</w:t>
            </w:r>
          </w:p>
        </w:tc>
        <w:tc>
          <w:tcPr>
            <w:tcW w:w="0" w:type="auto"/>
            <w:vAlign w:val="center"/>
          </w:tcPr>
          <w:p w14:paraId="705C27FE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>18.050567</w:t>
            </w:r>
          </w:p>
          <w:p w14:paraId="1A7727C6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3D8B01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hAnsi="Arial" w:cs="Arial"/>
                <w:b/>
                <w:bCs/>
                <w:sz w:val="20"/>
                <w:szCs w:val="20"/>
              </w:rPr>
              <w:t>PRÉDIO E1</w:t>
            </w:r>
          </w:p>
          <w:p w14:paraId="1C0A886C" w14:textId="4365225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b/>
                <w:sz w:val="20"/>
                <w:szCs w:val="20"/>
              </w:rPr>
              <w:t>Campus 1</w:t>
            </w: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</w:t>
            </w: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 Av. Trabalhador São </w:t>
            </w:r>
            <w:proofErr w:type="spellStart"/>
            <w:r w:rsidRPr="00B96B77">
              <w:rPr>
                <w:rFonts w:ascii="Arial" w:eastAsia="Calibri" w:hAnsi="Arial" w:cs="Arial"/>
                <w:sz w:val="20"/>
                <w:szCs w:val="20"/>
              </w:rPr>
              <w:t>Carlense</w:t>
            </w:r>
            <w:proofErr w:type="spellEnd"/>
            <w:r w:rsidRPr="00B96B77">
              <w:rPr>
                <w:rFonts w:ascii="Arial" w:eastAsia="Calibri" w:hAnsi="Arial" w:cs="Arial"/>
                <w:sz w:val="20"/>
                <w:szCs w:val="20"/>
              </w:rPr>
              <w:t>, 400</w:t>
            </w:r>
          </w:p>
        </w:tc>
        <w:tc>
          <w:tcPr>
            <w:tcW w:w="0" w:type="auto"/>
            <w:vAlign w:val="center"/>
          </w:tcPr>
          <w:p w14:paraId="019CB142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>GMG 2 – Grupo Gerador – Cummins Power Generation C200 D6 4 (6CTAA8.3-G1) – modelo Motor: 6TAA8.3-G1 (36202383)</w:t>
            </w:r>
          </w:p>
        </w:tc>
      </w:tr>
      <w:tr w:rsidR="009208D0" w:rsidRPr="00B96B77" w14:paraId="02E2CC60" w14:textId="77777777" w:rsidTr="00607221">
        <w:tc>
          <w:tcPr>
            <w:tcW w:w="0" w:type="auto"/>
            <w:vAlign w:val="center"/>
          </w:tcPr>
          <w:p w14:paraId="4DDB8E8A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14:paraId="7AF8192C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sz w:val="20"/>
                <w:szCs w:val="20"/>
              </w:rPr>
              <w:t>José André da Silva</w:t>
            </w:r>
          </w:p>
          <w:p w14:paraId="1AEAB369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F17187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>18.006358</w:t>
            </w:r>
          </w:p>
          <w:p w14:paraId="219D0C3B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EAF227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CRHEA</w:t>
            </w:r>
          </w:p>
          <w:p w14:paraId="705876EA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111111"/>
                <w:sz w:val="20"/>
                <w:szCs w:val="20"/>
                <w:highlight w:val="white"/>
              </w:rPr>
              <w:t xml:space="preserve">Rodovia Domingos </w:t>
            </w:r>
            <w:proofErr w:type="spellStart"/>
            <w:r w:rsidRPr="00B96B77">
              <w:rPr>
                <w:rFonts w:ascii="Arial" w:eastAsia="Arial" w:hAnsi="Arial" w:cs="Arial"/>
                <w:color w:val="111111"/>
                <w:sz w:val="20"/>
                <w:szCs w:val="20"/>
                <w:highlight w:val="white"/>
              </w:rPr>
              <w:t>Innocentini</w:t>
            </w:r>
            <w:proofErr w:type="spellEnd"/>
            <w:r w:rsidRPr="00B96B77">
              <w:rPr>
                <w:rFonts w:ascii="Arial" w:eastAsia="Arial" w:hAnsi="Arial" w:cs="Arial"/>
                <w:color w:val="111111"/>
                <w:sz w:val="20"/>
                <w:szCs w:val="20"/>
                <w:highlight w:val="white"/>
              </w:rPr>
              <w:t>, km 13</w:t>
            </w: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 -  Represa do Lobo - Itirapina</w:t>
            </w:r>
          </w:p>
        </w:tc>
        <w:tc>
          <w:tcPr>
            <w:tcW w:w="0" w:type="auto"/>
            <w:vAlign w:val="center"/>
          </w:tcPr>
          <w:p w14:paraId="0EE3A325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Gerador </w:t>
            </w:r>
            <w:proofErr w:type="spellStart"/>
            <w:r w:rsidRPr="00B96B77">
              <w:rPr>
                <w:rFonts w:ascii="Arial" w:eastAsia="Calibri" w:hAnsi="Arial" w:cs="Arial"/>
                <w:sz w:val="20"/>
                <w:szCs w:val="20"/>
              </w:rPr>
              <w:t>Stemac</w:t>
            </w:r>
            <w:proofErr w:type="spellEnd"/>
            <w:r w:rsidRPr="00B96B77">
              <w:rPr>
                <w:rFonts w:ascii="Arial" w:eastAsia="Calibri" w:hAnsi="Arial" w:cs="Arial"/>
                <w:sz w:val="20"/>
                <w:szCs w:val="20"/>
              </w:rPr>
              <w:t>, modelo ST2000B</w:t>
            </w:r>
          </w:p>
          <w:p w14:paraId="4DF67491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D0" w:rsidRPr="00B96B77" w14:paraId="4EF40B70" w14:textId="77777777" w:rsidTr="00607221">
        <w:tc>
          <w:tcPr>
            <w:tcW w:w="0" w:type="auto"/>
            <w:vAlign w:val="center"/>
          </w:tcPr>
          <w:p w14:paraId="51C72F5A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vAlign w:val="center"/>
          </w:tcPr>
          <w:p w14:paraId="61707D8A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sz w:val="20"/>
                <w:szCs w:val="20"/>
              </w:rPr>
              <w:t>José André da Silva</w:t>
            </w:r>
          </w:p>
          <w:p w14:paraId="338D12EA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1B778B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>18.065420</w:t>
            </w:r>
          </w:p>
          <w:p w14:paraId="26C5F5DA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756452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CRHEA</w:t>
            </w:r>
          </w:p>
          <w:p w14:paraId="19965324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111111"/>
                <w:sz w:val="20"/>
                <w:szCs w:val="20"/>
                <w:highlight w:val="white"/>
              </w:rPr>
              <w:t xml:space="preserve">Rodovia Domingos </w:t>
            </w:r>
            <w:proofErr w:type="spellStart"/>
            <w:r w:rsidRPr="00B96B77">
              <w:rPr>
                <w:rFonts w:ascii="Arial" w:eastAsia="Arial" w:hAnsi="Arial" w:cs="Arial"/>
                <w:color w:val="111111"/>
                <w:sz w:val="20"/>
                <w:szCs w:val="20"/>
                <w:highlight w:val="white"/>
              </w:rPr>
              <w:t>Innocentini</w:t>
            </w:r>
            <w:proofErr w:type="spellEnd"/>
            <w:r w:rsidRPr="00B96B77">
              <w:rPr>
                <w:rFonts w:ascii="Arial" w:eastAsia="Arial" w:hAnsi="Arial" w:cs="Arial"/>
                <w:color w:val="111111"/>
                <w:sz w:val="20"/>
                <w:szCs w:val="20"/>
                <w:highlight w:val="white"/>
              </w:rPr>
              <w:t>, km 13</w:t>
            </w: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 -  Represa do Lobo - Itirapina</w:t>
            </w:r>
          </w:p>
        </w:tc>
        <w:tc>
          <w:tcPr>
            <w:tcW w:w="0" w:type="auto"/>
            <w:vAlign w:val="center"/>
          </w:tcPr>
          <w:p w14:paraId="4319C6FF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Grupo Gerador </w:t>
            </w:r>
            <w:proofErr w:type="spellStart"/>
            <w:r w:rsidRPr="00B96B77">
              <w:rPr>
                <w:rFonts w:ascii="Arial" w:eastAsia="Calibri" w:hAnsi="Arial" w:cs="Arial"/>
                <w:sz w:val="20"/>
                <w:szCs w:val="20"/>
              </w:rPr>
              <w:t>Geraforte</w:t>
            </w:r>
            <w:proofErr w:type="spellEnd"/>
            <w:r w:rsidRPr="00B96B77">
              <w:rPr>
                <w:rFonts w:ascii="Arial" w:eastAsia="Calibri" w:hAnsi="Arial" w:cs="Arial"/>
                <w:sz w:val="20"/>
                <w:szCs w:val="20"/>
              </w:rPr>
              <w:t>, 1104A-44TG1, DIESEL - 4 TEMPOS</w:t>
            </w:r>
          </w:p>
        </w:tc>
      </w:tr>
      <w:tr w:rsidR="009208D0" w:rsidRPr="00B96B77" w14:paraId="6E935568" w14:textId="77777777" w:rsidTr="00607221">
        <w:tc>
          <w:tcPr>
            <w:tcW w:w="0" w:type="auto"/>
            <w:vAlign w:val="center"/>
          </w:tcPr>
          <w:p w14:paraId="0367A99F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vAlign w:val="center"/>
          </w:tcPr>
          <w:p w14:paraId="3AE2FBC0" w14:textId="33FDF56D" w:rsidR="009208D0" w:rsidRPr="00B96B77" w:rsidRDefault="0084440F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Roberto Marcelo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Terrabuio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0E0B710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DBB123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sz w:val="20"/>
                <w:szCs w:val="20"/>
              </w:rPr>
              <w:t>070.023772</w:t>
            </w:r>
          </w:p>
          <w:p w14:paraId="02275AC5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D1DCE2" w14:textId="19E32BEA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CETISC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     </w:t>
            </w:r>
            <w:r w:rsidRPr="00B96B77">
              <w:rPr>
                <w:rFonts w:ascii="Arial" w:hAnsi="Arial" w:cs="Arial"/>
                <w:b/>
                <w:sz w:val="20"/>
                <w:szCs w:val="20"/>
              </w:rPr>
              <w:t>Campus 1</w:t>
            </w:r>
          </w:p>
          <w:p w14:paraId="20138F1D" w14:textId="334E2AF8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Av. Trabalhador São </w:t>
            </w:r>
            <w:proofErr w:type="spellStart"/>
            <w:r w:rsidRPr="00B96B77">
              <w:rPr>
                <w:rFonts w:ascii="Arial" w:eastAsia="Calibri" w:hAnsi="Arial" w:cs="Arial"/>
                <w:sz w:val="20"/>
                <w:szCs w:val="20"/>
              </w:rPr>
              <w:t>Carlense</w:t>
            </w:r>
            <w:proofErr w:type="spellEnd"/>
            <w:r w:rsidRPr="00B96B77">
              <w:rPr>
                <w:rFonts w:ascii="Arial" w:eastAsia="Calibri" w:hAnsi="Arial" w:cs="Arial"/>
                <w:sz w:val="20"/>
                <w:szCs w:val="20"/>
              </w:rPr>
              <w:t>, 400</w:t>
            </w:r>
          </w:p>
        </w:tc>
        <w:tc>
          <w:tcPr>
            <w:tcW w:w="0" w:type="auto"/>
            <w:vAlign w:val="center"/>
          </w:tcPr>
          <w:p w14:paraId="63D89B5F" w14:textId="77777777" w:rsidR="009208D0" w:rsidRPr="00B96B77" w:rsidRDefault="009208D0" w:rsidP="0060722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sz w:val="20"/>
                <w:szCs w:val="20"/>
              </w:rPr>
              <w:t xml:space="preserve">Gerador </w:t>
            </w:r>
            <w:proofErr w:type="spellStart"/>
            <w:r w:rsidRPr="00B96B77">
              <w:rPr>
                <w:rFonts w:ascii="Arial" w:eastAsia="Arial" w:hAnsi="Arial" w:cs="Arial"/>
                <w:sz w:val="20"/>
                <w:szCs w:val="20"/>
              </w:rPr>
              <w:t>CRa</w:t>
            </w:r>
            <w:proofErr w:type="spellEnd"/>
            <w:r w:rsidRPr="00B96B77">
              <w:rPr>
                <w:rFonts w:ascii="Arial" w:eastAsia="Arial" w:hAnsi="Arial" w:cs="Arial"/>
                <w:sz w:val="20"/>
                <w:szCs w:val="20"/>
              </w:rPr>
              <w:t>, modelo G2R315 nº 290261</w:t>
            </w:r>
          </w:p>
          <w:p w14:paraId="07CD6B20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D0" w:rsidRPr="00B96B77" w14:paraId="193A428A" w14:textId="77777777" w:rsidTr="00607221">
        <w:tc>
          <w:tcPr>
            <w:tcW w:w="0" w:type="auto"/>
            <w:vAlign w:val="center"/>
          </w:tcPr>
          <w:p w14:paraId="25406C1F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vAlign w:val="center"/>
          </w:tcPr>
          <w:p w14:paraId="3380A61F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sz w:val="20"/>
                <w:szCs w:val="20"/>
              </w:rPr>
              <w:t>Odair da Silva</w:t>
            </w:r>
          </w:p>
        </w:tc>
        <w:tc>
          <w:tcPr>
            <w:tcW w:w="0" w:type="auto"/>
            <w:vAlign w:val="center"/>
          </w:tcPr>
          <w:p w14:paraId="6971CA54" w14:textId="77777777" w:rsidR="009208D0" w:rsidRPr="00B96B77" w:rsidRDefault="009208D0" w:rsidP="00607221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018.054273</w:t>
            </w:r>
          </w:p>
        </w:tc>
        <w:tc>
          <w:tcPr>
            <w:tcW w:w="0" w:type="auto"/>
            <w:vAlign w:val="center"/>
          </w:tcPr>
          <w:p w14:paraId="4D6BD4E7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SEL</w:t>
            </w:r>
            <w:r w:rsidRPr="00B96B7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B96B77">
              <w:rPr>
                <w:rFonts w:ascii="Arial" w:hAnsi="Arial" w:cs="Arial"/>
                <w:b/>
                <w:sz w:val="20"/>
                <w:szCs w:val="20"/>
              </w:rPr>
              <w:t>Campus 1</w:t>
            </w:r>
          </w:p>
          <w:p w14:paraId="3CD37A55" w14:textId="38CD7A6D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Av. Trabalhador São </w:t>
            </w:r>
            <w:proofErr w:type="spellStart"/>
            <w:r w:rsidRPr="00B96B77">
              <w:rPr>
                <w:rFonts w:ascii="Arial" w:eastAsia="Calibri" w:hAnsi="Arial" w:cs="Arial"/>
                <w:sz w:val="20"/>
                <w:szCs w:val="20"/>
              </w:rPr>
              <w:t>Carlense</w:t>
            </w:r>
            <w:proofErr w:type="spellEnd"/>
            <w:r w:rsidRPr="00B96B77">
              <w:rPr>
                <w:rFonts w:ascii="Arial" w:eastAsia="Calibri" w:hAnsi="Arial" w:cs="Arial"/>
                <w:sz w:val="20"/>
                <w:szCs w:val="20"/>
              </w:rPr>
              <w:t>, 400</w:t>
            </w:r>
          </w:p>
        </w:tc>
        <w:tc>
          <w:tcPr>
            <w:tcW w:w="0" w:type="auto"/>
            <w:vAlign w:val="center"/>
          </w:tcPr>
          <w:p w14:paraId="1808F59C" w14:textId="77777777" w:rsidR="009208D0" w:rsidRPr="00B96B77" w:rsidRDefault="009208D0" w:rsidP="00607221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M</w:t>
            </w: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arca </w:t>
            </w:r>
            <w:proofErr w:type="spell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Stemac</w:t>
            </w:r>
            <w:proofErr w:type="spell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- modelo </w:t>
            </w:r>
            <w:proofErr w:type="spell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hyiundai</w:t>
            </w:r>
            <w:proofErr w:type="spell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 - </w:t>
            </w:r>
            <w:proofErr w:type="spell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cramaco</w:t>
            </w:r>
            <w:proofErr w:type="spell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- trifásico, 220v, c/ 4 amortecedores</w:t>
            </w:r>
          </w:p>
          <w:p w14:paraId="2AC31646" w14:textId="77777777" w:rsidR="009208D0" w:rsidRPr="00B96B77" w:rsidRDefault="009208D0" w:rsidP="00607221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</w:tr>
      <w:tr w:rsidR="009208D0" w:rsidRPr="00B96B77" w14:paraId="4FD2A5B6" w14:textId="77777777" w:rsidTr="00607221">
        <w:tc>
          <w:tcPr>
            <w:tcW w:w="0" w:type="auto"/>
            <w:vAlign w:val="center"/>
          </w:tcPr>
          <w:p w14:paraId="6B176A11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vAlign w:val="center"/>
          </w:tcPr>
          <w:p w14:paraId="7C4D0861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6B77">
              <w:rPr>
                <w:rFonts w:ascii="Arial" w:hAnsi="Arial" w:cs="Arial"/>
                <w:sz w:val="20"/>
                <w:szCs w:val="20"/>
              </w:rPr>
              <w:t>Andre</w:t>
            </w:r>
            <w:proofErr w:type="spellEnd"/>
            <w:r w:rsidRPr="00B96B77">
              <w:rPr>
                <w:rFonts w:ascii="Arial" w:hAnsi="Arial" w:cs="Arial"/>
                <w:sz w:val="20"/>
                <w:szCs w:val="20"/>
              </w:rPr>
              <w:t xml:space="preserve"> L. </w:t>
            </w:r>
            <w:proofErr w:type="spellStart"/>
            <w:r w:rsidRPr="00B96B77">
              <w:rPr>
                <w:rFonts w:ascii="Arial" w:hAnsi="Arial" w:cs="Arial"/>
                <w:sz w:val="20"/>
                <w:szCs w:val="20"/>
              </w:rPr>
              <w:t>Bassumo</w:t>
            </w:r>
            <w:proofErr w:type="spellEnd"/>
          </w:p>
        </w:tc>
        <w:tc>
          <w:tcPr>
            <w:tcW w:w="0" w:type="auto"/>
            <w:vAlign w:val="center"/>
          </w:tcPr>
          <w:p w14:paraId="32477B55" w14:textId="77777777" w:rsidR="009208D0" w:rsidRPr="00B96B77" w:rsidRDefault="009208D0" w:rsidP="00607221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075.010520</w:t>
            </w:r>
          </w:p>
        </w:tc>
        <w:tc>
          <w:tcPr>
            <w:tcW w:w="0" w:type="auto"/>
            <w:vAlign w:val="center"/>
          </w:tcPr>
          <w:p w14:paraId="7B533CB9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IQSC- Bloco Q4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CAQI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– Campus 1</w:t>
            </w:r>
          </w:p>
          <w:p w14:paraId="434D8509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Av. Trabalhador São </w:t>
            </w:r>
            <w:proofErr w:type="spellStart"/>
            <w:r w:rsidRPr="00B96B77">
              <w:rPr>
                <w:rFonts w:ascii="Arial" w:eastAsia="Calibri" w:hAnsi="Arial" w:cs="Arial"/>
                <w:sz w:val="20"/>
                <w:szCs w:val="20"/>
              </w:rPr>
              <w:t>Carlense</w:t>
            </w:r>
            <w:proofErr w:type="spellEnd"/>
            <w:r w:rsidRPr="00B96B77">
              <w:rPr>
                <w:rFonts w:ascii="Arial" w:eastAsia="Calibri" w:hAnsi="Arial" w:cs="Arial"/>
                <w:sz w:val="20"/>
                <w:szCs w:val="20"/>
              </w:rPr>
              <w:t>, 400</w:t>
            </w:r>
          </w:p>
        </w:tc>
        <w:tc>
          <w:tcPr>
            <w:tcW w:w="0" w:type="auto"/>
            <w:vAlign w:val="center"/>
          </w:tcPr>
          <w:p w14:paraId="0FF57F9E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eastAsia="Arial" w:hAnsi="Arial" w:cs="Arial"/>
                <w:bCs/>
                <w:color w:val="222222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GRUPO GERADOR LINO</w:t>
            </w:r>
          </w:p>
          <w:p w14:paraId="582D7F9A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u w:val="single"/>
              </w:rPr>
              <w:t>Modelo: LPG 105</w:t>
            </w:r>
            <w:r w:rsidRPr="00B96B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Motor: Iveco</w:t>
            </w:r>
          </w:p>
          <w:p w14:paraId="6485216B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Modelo Motor: N45TM6</w:t>
            </w:r>
            <w:r w:rsidRPr="00B96B7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Nº Série Motor: 06087718</w:t>
            </w:r>
          </w:p>
          <w:p w14:paraId="625FE3FB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Gerador: </w:t>
            </w:r>
            <w:proofErr w:type="spell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Cramaco</w:t>
            </w:r>
            <w:proofErr w:type="spellEnd"/>
          </w:p>
          <w:p w14:paraId="13B9F36C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Nº Série Gerador: 174553</w:t>
            </w:r>
          </w:p>
          <w:p w14:paraId="5FBC248A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Modelo Gerador: G2R200 MB/4</w:t>
            </w:r>
          </w:p>
        </w:tc>
      </w:tr>
      <w:tr w:rsidR="009208D0" w:rsidRPr="00B96B77" w14:paraId="760FAB7F" w14:textId="77777777" w:rsidTr="00607221">
        <w:tc>
          <w:tcPr>
            <w:tcW w:w="0" w:type="auto"/>
            <w:vAlign w:val="center"/>
          </w:tcPr>
          <w:p w14:paraId="5F2C2051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vAlign w:val="center"/>
          </w:tcPr>
          <w:p w14:paraId="3AE09E2A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6B77">
              <w:rPr>
                <w:rFonts w:ascii="Arial" w:hAnsi="Arial" w:cs="Arial"/>
                <w:sz w:val="20"/>
                <w:szCs w:val="20"/>
              </w:rPr>
              <w:t>Andre</w:t>
            </w:r>
            <w:proofErr w:type="spellEnd"/>
            <w:r w:rsidRPr="00B96B77">
              <w:rPr>
                <w:rFonts w:ascii="Arial" w:hAnsi="Arial" w:cs="Arial"/>
                <w:sz w:val="20"/>
                <w:szCs w:val="20"/>
              </w:rPr>
              <w:t xml:space="preserve"> L. </w:t>
            </w:r>
            <w:proofErr w:type="spellStart"/>
            <w:r w:rsidRPr="00B96B77">
              <w:rPr>
                <w:rFonts w:ascii="Arial" w:hAnsi="Arial" w:cs="Arial"/>
                <w:sz w:val="20"/>
                <w:szCs w:val="20"/>
              </w:rPr>
              <w:t>Bassumo</w:t>
            </w:r>
            <w:proofErr w:type="spellEnd"/>
          </w:p>
          <w:p w14:paraId="562089D2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5431F4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075.009894</w:t>
            </w:r>
          </w:p>
          <w:p w14:paraId="6E0D305C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0527A5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IQSC – Bloco Q17 Piso Inferior –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Campus 1 </w:t>
            </w: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Microscopia Eletrônica</w:t>
            </w:r>
          </w:p>
          <w:p w14:paraId="5FCE9FE9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Av. Trabalhador São </w:t>
            </w:r>
            <w:proofErr w:type="spellStart"/>
            <w:r w:rsidRPr="00B96B77">
              <w:rPr>
                <w:rFonts w:ascii="Arial" w:eastAsia="Calibri" w:hAnsi="Arial" w:cs="Arial"/>
                <w:sz w:val="20"/>
                <w:szCs w:val="20"/>
              </w:rPr>
              <w:t>Carlense</w:t>
            </w:r>
            <w:proofErr w:type="spellEnd"/>
            <w:r w:rsidRPr="00B96B77">
              <w:rPr>
                <w:rFonts w:ascii="Arial" w:eastAsia="Calibri" w:hAnsi="Arial" w:cs="Arial"/>
                <w:sz w:val="20"/>
                <w:szCs w:val="20"/>
              </w:rPr>
              <w:t>, 400</w:t>
            </w:r>
          </w:p>
        </w:tc>
        <w:tc>
          <w:tcPr>
            <w:tcW w:w="0" w:type="auto"/>
            <w:vAlign w:val="center"/>
          </w:tcPr>
          <w:p w14:paraId="14D9859D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eastAsia="Arial" w:hAnsi="Arial" w:cs="Arial"/>
                <w:bCs/>
                <w:color w:val="222222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GRUPO GERADOR CATERPILLAR OLYMPIAN</w:t>
            </w:r>
          </w:p>
          <w:p w14:paraId="77E794F3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Modelo: GEP65-11</w:t>
            </w:r>
          </w:p>
          <w:p w14:paraId="0A4A21F8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Nº Série Gerador: OLY00000KLES01986</w:t>
            </w:r>
          </w:p>
          <w:p w14:paraId="5905EBF4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Gerador: </w:t>
            </w:r>
            <w:proofErr w:type="spell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Olympian</w:t>
            </w:r>
            <w:proofErr w:type="spellEnd"/>
          </w:p>
          <w:p w14:paraId="5339C6B5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Nº Série Gerador: 046698 002</w:t>
            </w:r>
          </w:p>
          <w:p w14:paraId="6A88EA23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Motor: Perkins</w:t>
            </w:r>
            <w:r w:rsidRPr="00B96B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Modelo Motor: 2510/1800</w:t>
            </w:r>
          </w:p>
          <w:p w14:paraId="218B3F7F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Nº Série Motor: RS60137 *B515741X*</w:t>
            </w:r>
          </w:p>
        </w:tc>
      </w:tr>
      <w:tr w:rsidR="009208D0" w:rsidRPr="00B96B77" w14:paraId="069C009B" w14:textId="77777777" w:rsidTr="00607221">
        <w:tc>
          <w:tcPr>
            <w:tcW w:w="0" w:type="auto"/>
            <w:vAlign w:val="center"/>
          </w:tcPr>
          <w:p w14:paraId="52332876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vAlign w:val="center"/>
          </w:tcPr>
          <w:p w14:paraId="27189F49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 xml:space="preserve">João </w:t>
            </w:r>
            <w:proofErr w:type="spellStart"/>
            <w:r w:rsidRPr="00B96B77">
              <w:rPr>
                <w:rFonts w:ascii="Arial" w:hAnsi="Arial" w:cs="Arial"/>
                <w:sz w:val="20"/>
                <w:szCs w:val="20"/>
              </w:rPr>
              <w:t>Gazziro</w:t>
            </w:r>
            <w:proofErr w:type="spellEnd"/>
          </w:p>
          <w:p w14:paraId="76A37F1F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50ACAA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076.028291</w:t>
            </w:r>
          </w:p>
        </w:tc>
        <w:tc>
          <w:tcPr>
            <w:tcW w:w="0" w:type="auto"/>
            <w:vAlign w:val="center"/>
          </w:tcPr>
          <w:p w14:paraId="26FCDEE2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IFSC - </w:t>
            </w: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Prédio do BIOMOL, </w:t>
            </w: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  <w:t>C</w:t>
            </w:r>
            <w:r w:rsidRPr="00B96B77"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  <w:t>ampus 2</w:t>
            </w:r>
          </w:p>
          <w:p w14:paraId="4DFF57F2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444444"/>
                <w:sz w:val="20"/>
                <w:szCs w:val="20"/>
                <w:highlight w:val="white"/>
              </w:rPr>
              <w:t xml:space="preserve">Avenida João </w:t>
            </w:r>
            <w:proofErr w:type="spellStart"/>
            <w:r w:rsidRPr="00B96B77">
              <w:rPr>
                <w:rFonts w:ascii="Arial" w:eastAsia="Arial" w:hAnsi="Arial" w:cs="Arial"/>
                <w:color w:val="444444"/>
                <w:sz w:val="20"/>
                <w:szCs w:val="20"/>
                <w:highlight w:val="white"/>
              </w:rPr>
              <w:t>Dagnone</w:t>
            </w:r>
            <w:proofErr w:type="spellEnd"/>
            <w:r w:rsidRPr="00B96B77">
              <w:rPr>
                <w:rFonts w:ascii="Arial" w:eastAsia="Arial" w:hAnsi="Arial" w:cs="Arial"/>
                <w:color w:val="444444"/>
                <w:sz w:val="20"/>
                <w:szCs w:val="20"/>
                <w:highlight w:val="white"/>
              </w:rPr>
              <w:t>, nº 1100 - Jardim Santa Angelina.</w:t>
            </w:r>
          </w:p>
        </w:tc>
        <w:tc>
          <w:tcPr>
            <w:tcW w:w="0" w:type="auto"/>
            <w:vAlign w:val="center"/>
          </w:tcPr>
          <w:p w14:paraId="57DDC291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Marca - Grupo </w:t>
            </w:r>
            <w:proofErr w:type="gram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Gerador  </w:t>
            </w:r>
            <w:proofErr w:type="spell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Stemac</w:t>
            </w:r>
            <w:proofErr w:type="spellEnd"/>
            <w:proofErr w:type="gram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- ST </w:t>
            </w:r>
            <w:proofErr w:type="gram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0260005418</w:t>
            </w:r>
            <w:r w:rsidRPr="00B96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Motor</w:t>
            </w:r>
            <w:proofErr w:type="gram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/Modelo - 080892</w:t>
            </w:r>
          </w:p>
          <w:p w14:paraId="717E24D7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Gerador/Modelo - 1045140121</w:t>
            </w:r>
          </w:p>
          <w:p w14:paraId="0F584917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Potência - 225 </w:t>
            </w:r>
            <w:proofErr w:type="spell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Kva</w:t>
            </w:r>
            <w:proofErr w:type="spellEnd"/>
          </w:p>
          <w:p w14:paraId="48F8A9EF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Data de fabricação - </w:t>
            </w:r>
            <w:proofErr w:type="gram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Setembro</w:t>
            </w:r>
            <w:proofErr w:type="gram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de 2018</w:t>
            </w:r>
          </w:p>
        </w:tc>
      </w:tr>
      <w:tr w:rsidR="009208D0" w:rsidRPr="00B96B77" w14:paraId="5FC86B79" w14:textId="77777777" w:rsidTr="00607221">
        <w:tc>
          <w:tcPr>
            <w:tcW w:w="0" w:type="auto"/>
            <w:vAlign w:val="center"/>
          </w:tcPr>
          <w:p w14:paraId="29CFF86D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14:paraId="2DA9612A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 xml:space="preserve">João </w:t>
            </w:r>
            <w:proofErr w:type="spellStart"/>
            <w:r w:rsidRPr="00B96B77">
              <w:rPr>
                <w:rFonts w:ascii="Arial" w:hAnsi="Arial" w:cs="Arial"/>
                <w:sz w:val="20"/>
                <w:szCs w:val="20"/>
              </w:rPr>
              <w:t>Gazziro</w:t>
            </w:r>
            <w:proofErr w:type="spellEnd"/>
          </w:p>
        </w:tc>
        <w:tc>
          <w:tcPr>
            <w:tcW w:w="0" w:type="auto"/>
            <w:vAlign w:val="center"/>
          </w:tcPr>
          <w:p w14:paraId="56016551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200.143511</w:t>
            </w:r>
          </w:p>
        </w:tc>
        <w:tc>
          <w:tcPr>
            <w:tcW w:w="0" w:type="auto"/>
            <w:vAlign w:val="center"/>
          </w:tcPr>
          <w:p w14:paraId="0E98C532" w14:textId="77777777" w:rsidR="009208D0" w:rsidRDefault="009208D0" w:rsidP="00607221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IFSC -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Prédio do</w:t>
            </w:r>
          </w:p>
          <w:p w14:paraId="15D1D0CE" w14:textId="77777777" w:rsidR="009208D0" w:rsidRPr="00B96B77" w:rsidRDefault="009208D0" w:rsidP="00607221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Polo </w:t>
            </w:r>
            <w:proofErr w:type="gram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Terra</w:t>
            </w:r>
            <w:r w:rsidRPr="00B96B77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,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-</w:t>
            </w:r>
            <w:proofErr w:type="gramEnd"/>
            <w:r w:rsidRPr="00B96B77">
              <w:rPr>
                <w:rFonts w:ascii="Arial" w:eastAsia="Arial" w:hAnsi="Arial" w:cs="Arial"/>
                <w:b/>
                <w:color w:val="222222"/>
                <w:sz w:val="18"/>
                <w:szCs w:val="18"/>
                <w:highlight w:val="white"/>
              </w:rPr>
              <w:t>Campus 2</w:t>
            </w:r>
          </w:p>
          <w:p w14:paraId="2D4426CF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444444"/>
                <w:sz w:val="20"/>
                <w:szCs w:val="20"/>
                <w:highlight w:val="white"/>
              </w:rPr>
              <w:t xml:space="preserve">Avenida João </w:t>
            </w:r>
            <w:proofErr w:type="spellStart"/>
            <w:r w:rsidRPr="00B96B77">
              <w:rPr>
                <w:rFonts w:ascii="Arial" w:eastAsia="Arial" w:hAnsi="Arial" w:cs="Arial"/>
                <w:color w:val="444444"/>
                <w:sz w:val="20"/>
                <w:szCs w:val="20"/>
                <w:highlight w:val="white"/>
              </w:rPr>
              <w:t>Dagnone</w:t>
            </w:r>
            <w:proofErr w:type="spellEnd"/>
            <w:r w:rsidRPr="00B96B77">
              <w:rPr>
                <w:rFonts w:ascii="Arial" w:eastAsia="Arial" w:hAnsi="Arial" w:cs="Arial"/>
                <w:color w:val="444444"/>
                <w:sz w:val="20"/>
                <w:szCs w:val="20"/>
                <w:highlight w:val="white"/>
              </w:rPr>
              <w:t>, nº 1100 - Jardim Santa Angelina</w:t>
            </w:r>
          </w:p>
        </w:tc>
        <w:tc>
          <w:tcPr>
            <w:tcW w:w="0" w:type="auto"/>
            <w:vAlign w:val="center"/>
          </w:tcPr>
          <w:p w14:paraId="2FD95F21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Marca - Grupo Gerador </w:t>
            </w:r>
            <w:proofErr w:type="spell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Stemac</w:t>
            </w:r>
            <w:proofErr w:type="spell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- ST </w:t>
            </w:r>
            <w:proofErr w:type="gram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0250003821</w:t>
            </w:r>
            <w:r w:rsidRPr="00B96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Motor</w:t>
            </w:r>
            <w:proofErr w:type="gram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/ Modelo - 6235952</w:t>
            </w:r>
          </w:p>
          <w:p w14:paraId="41233354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Gerador/Modelo - 1060505153</w:t>
            </w:r>
          </w:p>
          <w:p w14:paraId="7E74FC26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Potência - 225 </w:t>
            </w:r>
            <w:proofErr w:type="spell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Kva</w:t>
            </w:r>
            <w:proofErr w:type="spellEnd"/>
          </w:p>
          <w:p w14:paraId="68FA2774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Data de fabricação - </w:t>
            </w:r>
            <w:proofErr w:type="gram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Julho</w:t>
            </w:r>
            <w:proofErr w:type="gram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de 2021</w:t>
            </w:r>
          </w:p>
        </w:tc>
      </w:tr>
      <w:tr w:rsidR="009208D0" w:rsidRPr="00B96B77" w14:paraId="59120238" w14:textId="77777777" w:rsidTr="00607221">
        <w:tc>
          <w:tcPr>
            <w:tcW w:w="0" w:type="auto"/>
            <w:vAlign w:val="center"/>
          </w:tcPr>
          <w:p w14:paraId="26CFF519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304F22AB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 xml:space="preserve">João </w:t>
            </w:r>
            <w:proofErr w:type="spellStart"/>
            <w:r w:rsidRPr="00B96B77">
              <w:rPr>
                <w:rFonts w:ascii="Arial" w:hAnsi="Arial" w:cs="Arial"/>
                <w:sz w:val="20"/>
                <w:szCs w:val="20"/>
              </w:rPr>
              <w:t>Gazziro</w:t>
            </w:r>
            <w:proofErr w:type="spellEnd"/>
          </w:p>
          <w:p w14:paraId="66F1D8C1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154DC3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200.143513</w:t>
            </w:r>
          </w:p>
        </w:tc>
        <w:tc>
          <w:tcPr>
            <w:tcW w:w="0" w:type="auto"/>
            <w:vAlign w:val="center"/>
          </w:tcPr>
          <w:p w14:paraId="37551007" w14:textId="77777777" w:rsidR="009208D0" w:rsidRPr="00B96B77" w:rsidRDefault="009208D0" w:rsidP="00607221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IFSC - </w:t>
            </w: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 Prédio dos departamentos, </w:t>
            </w: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  <w:t>C</w:t>
            </w:r>
            <w:r w:rsidRPr="00B96B77"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  <w:t>ampus 1</w:t>
            </w:r>
          </w:p>
          <w:p w14:paraId="55549C62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Av. Trabalhador São </w:t>
            </w:r>
            <w:proofErr w:type="spellStart"/>
            <w:r w:rsidRPr="00B96B77">
              <w:rPr>
                <w:rFonts w:ascii="Arial" w:eastAsia="Calibri" w:hAnsi="Arial" w:cs="Arial"/>
                <w:sz w:val="20"/>
                <w:szCs w:val="20"/>
              </w:rPr>
              <w:t>Carlense</w:t>
            </w:r>
            <w:proofErr w:type="spellEnd"/>
            <w:r w:rsidRPr="00B96B77">
              <w:rPr>
                <w:rFonts w:ascii="Arial" w:eastAsia="Calibri" w:hAnsi="Arial" w:cs="Arial"/>
                <w:sz w:val="20"/>
                <w:szCs w:val="20"/>
              </w:rPr>
              <w:t>, 400</w:t>
            </w:r>
          </w:p>
        </w:tc>
        <w:tc>
          <w:tcPr>
            <w:tcW w:w="0" w:type="auto"/>
            <w:vAlign w:val="center"/>
          </w:tcPr>
          <w:p w14:paraId="2A002C27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Marca - Grupo Gerador </w:t>
            </w:r>
            <w:proofErr w:type="spell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Stemac</w:t>
            </w:r>
            <w:proofErr w:type="spell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- ST 0250003822</w:t>
            </w:r>
            <w:r w:rsidRPr="00B96B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Motor/Modelo - 6279110</w:t>
            </w:r>
          </w:p>
          <w:p w14:paraId="63AA91C2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Gerador/Modelo - 1078366812</w:t>
            </w:r>
          </w:p>
          <w:p w14:paraId="21A6A528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Potência - 225 </w:t>
            </w:r>
            <w:proofErr w:type="spell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Kva</w:t>
            </w:r>
            <w:proofErr w:type="spellEnd"/>
          </w:p>
          <w:p w14:paraId="111AB5AB" w14:textId="77777777" w:rsidR="009208D0" w:rsidRDefault="009208D0" w:rsidP="00607221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Data de fabricação - </w:t>
            </w:r>
            <w:proofErr w:type="gram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Janeiro</w:t>
            </w:r>
            <w:proofErr w:type="gram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de 2023</w:t>
            </w:r>
          </w:p>
          <w:p w14:paraId="48B81532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D0" w:rsidRPr="00B96B77" w14:paraId="7AB568BB" w14:textId="77777777" w:rsidTr="00607221">
        <w:tc>
          <w:tcPr>
            <w:tcW w:w="0" w:type="auto"/>
            <w:vAlign w:val="center"/>
          </w:tcPr>
          <w:p w14:paraId="22EBFD21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7B8D698E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Dagoberto Cavalli Jr.</w:t>
            </w:r>
          </w:p>
        </w:tc>
        <w:tc>
          <w:tcPr>
            <w:tcW w:w="0" w:type="auto"/>
            <w:vAlign w:val="center"/>
          </w:tcPr>
          <w:p w14:paraId="7B1779E6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055.013525</w:t>
            </w:r>
          </w:p>
        </w:tc>
        <w:tc>
          <w:tcPr>
            <w:tcW w:w="0" w:type="auto"/>
            <w:vAlign w:val="center"/>
          </w:tcPr>
          <w:p w14:paraId="4EAC5C92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ICMC</w:t>
            </w:r>
          </w:p>
          <w:p w14:paraId="45683C28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Bloco ICMC 1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–</w:t>
            </w: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  <w:r w:rsidRPr="00204EB8"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  <w:t>Campus 1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- </w:t>
            </w:r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Data Center da STI-ICMC</w:t>
            </w:r>
          </w:p>
          <w:p w14:paraId="4AD8B2AE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Av. Trabalhador São </w:t>
            </w:r>
            <w:proofErr w:type="spellStart"/>
            <w:r w:rsidRPr="00B96B77">
              <w:rPr>
                <w:rFonts w:ascii="Arial" w:eastAsia="Calibri" w:hAnsi="Arial" w:cs="Arial"/>
                <w:sz w:val="20"/>
                <w:szCs w:val="20"/>
              </w:rPr>
              <w:t>Carlense</w:t>
            </w:r>
            <w:proofErr w:type="spellEnd"/>
            <w:r w:rsidRPr="00B96B77">
              <w:rPr>
                <w:rFonts w:ascii="Arial" w:eastAsia="Calibri" w:hAnsi="Arial" w:cs="Arial"/>
                <w:sz w:val="20"/>
                <w:szCs w:val="20"/>
              </w:rPr>
              <w:t>, 400</w:t>
            </w:r>
          </w:p>
        </w:tc>
        <w:tc>
          <w:tcPr>
            <w:tcW w:w="0" w:type="auto"/>
            <w:vAlign w:val="center"/>
          </w:tcPr>
          <w:p w14:paraId="4FB1BF94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Marca :</w:t>
            </w:r>
            <w:proofErr w:type="gram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STEMAC</w:t>
            </w:r>
          </w:p>
          <w:p w14:paraId="710F802E" w14:textId="77777777" w:rsidR="009208D0" w:rsidRPr="00B96B77" w:rsidRDefault="009208D0" w:rsidP="006072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Modelo :</w:t>
            </w:r>
            <w:proofErr w:type="gram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81/78 </w:t>
            </w:r>
            <w:proofErr w:type="gram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kVA  -</w:t>
            </w:r>
            <w:proofErr w:type="gramEnd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Container </w:t>
            </w:r>
            <w:proofErr w:type="spellStart"/>
            <w:r w:rsidRPr="00B96B77">
              <w:rPr>
                <w:rFonts w:ascii="Arial" w:eastAsia="Arial" w:hAnsi="Arial" w:cs="Arial"/>
                <w:color w:val="222222"/>
                <w:sz w:val="20"/>
                <w:szCs w:val="20"/>
              </w:rPr>
              <w:t>Supercarenado</w:t>
            </w:r>
            <w:proofErr w:type="spellEnd"/>
          </w:p>
        </w:tc>
      </w:tr>
      <w:tr w:rsidR="009208D0" w:rsidRPr="00B96B77" w14:paraId="1D894583" w14:textId="77777777" w:rsidTr="00607221">
        <w:tc>
          <w:tcPr>
            <w:tcW w:w="0" w:type="auto"/>
            <w:vAlign w:val="center"/>
          </w:tcPr>
          <w:p w14:paraId="1C7FD03D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1C30B22B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 xml:space="preserve">Eduardo A. </w:t>
            </w:r>
            <w:proofErr w:type="spellStart"/>
            <w:r w:rsidRPr="00B96B77">
              <w:rPr>
                <w:rFonts w:ascii="Arial" w:hAnsi="Arial" w:cs="Arial"/>
                <w:sz w:val="20"/>
                <w:szCs w:val="20"/>
              </w:rPr>
              <w:t>Balestrero</w:t>
            </w:r>
            <w:proofErr w:type="spellEnd"/>
          </w:p>
        </w:tc>
        <w:tc>
          <w:tcPr>
            <w:tcW w:w="0" w:type="auto"/>
            <w:vAlign w:val="center"/>
          </w:tcPr>
          <w:p w14:paraId="132FCA01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200.118037</w:t>
            </w:r>
          </w:p>
        </w:tc>
        <w:tc>
          <w:tcPr>
            <w:tcW w:w="0" w:type="auto"/>
            <w:vAlign w:val="center"/>
          </w:tcPr>
          <w:p w14:paraId="2B654C8D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PUSP-SC</w:t>
            </w:r>
          </w:p>
          <w:p w14:paraId="68367BEF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Campus</w:t>
            </w: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 – Prédio da Guarda Universitária</w:t>
            </w:r>
          </w:p>
          <w:p w14:paraId="0D3D814E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sz w:val="20"/>
                <w:szCs w:val="20"/>
              </w:rPr>
              <w:t xml:space="preserve">Av. Trabalhador São </w:t>
            </w:r>
            <w:proofErr w:type="spellStart"/>
            <w:r w:rsidRPr="00B96B77">
              <w:rPr>
                <w:rFonts w:ascii="Arial" w:eastAsia="Calibri" w:hAnsi="Arial" w:cs="Arial"/>
                <w:sz w:val="20"/>
                <w:szCs w:val="20"/>
              </w:rPr>
              <w:t>Carlense</w:t>
            </w:r>
            <w:proofErr w:type="spellEnd"/>
            <w:r w:rsidRPr="00B96B77">
              <w:rPr>
                <w:rFonts w:ascii="Arial" w:eastAsia="Calibri" w:hAnsi="Arial" w:cs="Arial"/>
                <w:sz w:val="20"/>
                <w:szCs w:val="20"/>
              </w:rPr>
              <w:t>, 400</w:t>
            </w:r>
          </w:p>
        </w:tc>
        <w:tc>
          <w:tcPr>
            <w:tcW w:w="0" w:type="auto"/>
            <w:vAlign w:val="center"/>
          </w:tcPr>
          <w:p w14:paraId="0B963C05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6B77">
              <w:rPr>
                <w:rFonts w:ascii="Arial" w:eastAsia="Verdana" w:hAnsi="Arial" w:cs="Arial"/>
                <w:color w:val="000000"/>
                <w:sz w:val="20"/>
                <w:szCs w:val="20"/>
              </w:rPr>
              <w:t>Tecmax</w:t>
            </w:r>
            <w:proofErr w:type="spellEnd"/>
            <w:r w:rsidRPr="00B96B77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Geradores / Modelo: </w:t>
            </w:r>
            <w:proofErr w:type="spellStart"/>
            <w:r w:rsidRPr="00B96B77">
              <w:rPr>
                <w:rFonts w:ascii="Arial" w:eastAsia="Verdana" w:hAnsi="Arial" w:cs="Arial"/>
                <w:color w:val="000000"/>
                <w:sz w:val="20"/>
                <w:szCs w:val="20"/>
              </w:rPr>
              <w:t>Kofo</w:t>
            </w:r>
            <w:proofErr w:type="spellEnd"/>
            <w:r w:rsidRPr="00B96B77">
              <w:rPr>
                <w:rFonts w:ascii="Arial" w:hAnsi="Arial" w:cs="Arial"/>
                <w:sz w:val="20"/>
                <w:szCs w:val="20"/>
              </w:rPr>
              <w:t xml:space="preserve"> TG-55k</w:t>
            </w:r>
          </w:p>
        </w:tc>
      </w:tr>
      <w:tr w:rsidR="009208D0" w:rsidRPr="00B96B77" w14:paraId="1B730FC2" w14:textId="77777777" w:rsidTr="00607221">
        <w:tc>
          <w:tcPr>
            <w:tcW w:w="0" w:type="auto"/>
            <w:vAlign w:val="center"/>
          </w:tcPr>
          <w:p w14:paraId="363C872F" w14:textId="77777777" w:rsidR="009208D0" w:rsidRPr="00B96B77" w:rsidRDefault="009208D0" w:rsidP="00607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63DD10E5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 xml:space="preserve">Eduardo A. </w:t>
            </w:r>
            <w:proofErr w:type="spellStart"/>
            <w:r w:rsidRPr="00B96B77">
              <w:rPr>
                <w:rFonts w:ascii="Arial" w:hAnsi="Arial" w:cs="Arial"/>
                <w:sz w:val="20"/>
                <w:szCs w:val="20"/>
              </w:rPr>
              <w:t>Balestrero</w:t>
            </w:r>
            <w:proofErr w:type="spellEnd"/>
          </w:p>
          <w:p w14:paraId="32DDFB8E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0852AD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B77">
              <w:rPr>
                <w:rFonts w:ascii="Arial" w:hAnsi="Arial" w:cs="Arial"/>
                <w:sz w:val="20"/>
                <w:szCs w:val="20"/>
              </w:rPr>
              <w:t>200.118038</w:t>
            </w:r>
          </w:p>
        </w:tc>
        <w:tc>
          <w:tcPr>
            <w:tcW w:w="0" w:type="auto"/>
            <w:vAlign w:val="center"/>
          </w:tcPr>
          <w:p w14:paraId="1F587364" w14:textId="77777777" w:rsidR="009208D0" w:rsidRPr="00B96B77" w:rsidRDefault="009208D0" w:rsidP="0060722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B7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PUSP-SC</w:t>
            </w:r>
          </w:p>
          <w:p w14:paraId="1F4F942E" w14:textId="77777777" w:rsidR="009208D0" w:rsidRPr="00B96B77" w:rsidRDefault="009208D0" w:rsidP="00607221">
            <w:pPr>
              <w:jc w:val="center"/>
              <w:rPr>
                <w:rFonts w:ascii="Arial" w:eastAsia="Arial" w:hAnsi="Arial" w:cs="Arial"/>
                <w:color w:val="44444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Campus</w:t>
            </w:r>
            <w:r w:rsidRPr="00B96B77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 2 – CAD – Conjunto de Apoio Didático</w:t>
            </w:r>
            <w:r w:rsidRPr="00B96B77">
              <w:rPr>
                <w:rFonts w:ascii="Arial" w:eastAsia="Arial" w:hAnsi="Arial" w:cs="Arial"/>
                <w:b/>
                <w:color w:val="444444"/>
                <w:sz w:val="20"/>
                <w:szCs w:val="20"/>
                <w:highlight w:val="white"/>
              </w:rPr>
              <w:br/>
            </w:r>
            <w:r w:rsidRPr="00B96B77">
              <w:rPr>
                <w:rFonts w:ascii="Arial" w:eastAsia="Arial" w:hAnsi="Arial" w:cs="Arial"/>
                <w:color w:val="444444"/>
                <w:sz w:val="20"/>
                <w:szCs w:val="20"/>
                <w:highlight w:val="white"/>
              </w:rPr>
              <w:t xml:space="preserve">Avenida João </w:t>
            </w:r>
            <w:proofErr w:type="spellStart"/>
            <w:r w:rsidRPr="00B96B77">
              <w:rPr>
                <w:rFonts w:ascii="Arial" w:eastAsia="Arial" w:hAnsi="Arial" w:cs="Arial"/>
                <w:color w:val="444444"/>
                <w:sz w:val="20"/>
                <w:szCs w:val="20"/>
                <w:highlight w:val="white"/>
              </w:rPr>
              <w:t>Dagnone</w:t>
            </w:r>
            <w:proofErr w:type="spellEnd"/>
            <w:r w:rsidRPr="00B96B77">
              <w:rPr>
                <w:rFonts w:ascii="Arial" w:eastAsia="Arial" w:hAnsi="Arial" w:cs="Arial"/>
                <w:color w:val="444444"/>
                <w:sz w:val="20"/>
                <w:szCs w:val="20"/>
                <w:highlight w:val="white"/>
              </w:rPr>
              <w:t>, nº 1100 - Jardim Santa Angelina.</w:t>
            </w:r>
          </w:p>
        </w:tc>
        <w:tc>
          <w:tcPr>
            <w:tcW w:w="0" w:type="auto"/>
            <w:vAlign w:val="center"/>
          </w:tcPr>
          <w:p w14:paraId="4AF45BD0" w14:textId="77777777" w:rsidR="009208D0" w:rsidRPr="00B96B77" w:rsidRDefault="009208D0" w:rsidP="00607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6B77">
              <w:rPr>
                <w:rFonts w:ascii="Arial" w:eastAsia="Verdana" w:hAnsi="Arial" w:cs="Arial"/>
                <w:color w:val="000000"/>
                <w:sz w:val="20"/>
                <w:szCs w:val="20"/>
              </w:rPr>
              <w:t>Tecmax</w:t>
            </w:r>
            <w:proofErr w:type="spellEnd"/>
            <w:r w:rsidRPr="00B96B77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Geradores / Modelo: </w:t>
            </w:r>
            <w:proofErr w:type="spellStart"/>
            <w:r w:rsidRPr="00B96B77">
              <w:rPr>
                <w:rFonts w:ascii="Arial" w:eastAsia="Verdana" w:hAnsi="Arial" w:cs="Arial"/>
                <w:color w:val="000000"/>
                <w:sz w:val="20"/>
                <w:szCs w:val="20"/>
              </w:rPr>
              <w:t>Kofo</w:t>
            </w:r>
            <w:proofErr w:type="spellEnd"/>
            <w:r w:rsidRPr="00B96B77">
              <w:rPr>
                <w:rFonts w:ascii="Arial" w:hAnsi="Arial" w:cs="Arial"/>
                <w:sz w:val="20"/>
                <w:szCs w:val="20"/>
              </w:rPr>
              <w:t xml:space="preserve"> TG-55k</w:t>
            </w:r>
          </w:p>
        </w:tc>
      </w:tr>
    </w:tbl>
    <w:p w14:paraId="28304D1C" w14:textId="77777777" w:rsidR="009208D0" w:rsidRDefault="009208D0" w:rsidP="009208D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6CACDC0" w14:textId="62B31969" w:rsidR="006455DC" w:rsidRDefault="006455DC" w:rsidP="009208D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Informar se o serviço é único ou contínuo</w:t>
      </w:r>
    </w:p>
    <w:p w14:paraId="160D85F3" w14:textId="77777777" w:rsidR="006455DC" w:rsidRDefault="006455DC" w:rsidP="009208D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E06E927" w14:textId="77777777" w:rsidR="009208D0" w:rsidRDefault="009208D0" w:rsidP="00861703">
      <w:pPr>
        <w:pStyle w:val="PargrafodaLista"/>
        <w:numPr>
          <w:ilvl w:val="0"/>
          <w:numId w:val="20"/>
        </w:numPr>
        <w:spacing w:before="120" w:after="120" w:line="360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REQUISITOS DA CONTRATAÇÃO</w:t>
      </w:r>
    </w:p>
    <w:p w14:paraId="265A7A73" w14:textId="77777777" w:rsidR="009208D0" w:rsidRDefault="009208D0" w:rsidP="009208D0">
      <w:pPr>
        <w:spacing w:before="120" w:after="120"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Vistoria</w:t>
      </w:r>
    </w:p>
    <w:p w14:paraId="58BF676D" w14:textId="322515AF" w:rsidR="009208D0" w:rsidRDefault="009208D0" w:rsidP="009208D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4.</w:t>
      </w:r>
      <w:r w:rsidR="00D541E5">
        <w:rPr>
          <w:rFonts w:ascii="Arial" w:hAnsi="Arial" w:cs="Arial"/>
          <w:sz w:val="22"/>
          <w:szCs w:val="22"/>
        </w:rPr>
        <w:t>1</w:t>
      </w:r>
      <w:commentRangeStart w:id="2"/>
      <w:r>
        <w:rPr>
          <w:rFonts w:ascii="Arial" w:hAnsi="Arial" w:cs="Arial"/>
          <w:sz w:val="22"/>
          <w:szCs w:val="22"/>
        </w:rPr>
        <w:t xml:space="preserve">. Não há </w:t>
      </w:r>
      <w:r>
        <w:rPr>
          <w:rFonts w:ascii="Arial" w:hAnsi="Arial" w:cs="Arial"/>
          <w:color w:val="FF0000"/>
          <w:sz w:val="22"/>
          <w:szCs w:val="22"/>
        </w:rPr>
        <w:t xml:space="preserve">obrigatoriedade </w:t>
      </w:r>
      <w:r>
        <w:rPr>
          <w:rFonts w:ascii="Arial" w:hAnsi="Arial" w:cs="Arial"/>
          <w:sz w:val="22"/>
          <w:szCs w:val="22"/>
        </w:rPr>
        <w:t xml:space="preserve">de realização de avaliação prévia do local de execução dos serviços. Porém recomenda-se atentar aos diversos locais onde estão instalados os equipamentos Geradores de Energia. </w:t>
      </w:r>
      <w:commentRangeEnd w:id="2"/>
      <w:r w:rsidR="006455DC">
        <w:rPr>
          <w:rStyle w:val="Refdecomentrio"/>
        </w:rPr>
        <w:commentReference w:id="2"/>
      </w:r>
    </w:p>
    <w:p w14:paraId="41EFA8D3" w14:textId="77777777" w:rsidR="009208D0" w:rsidRDefault="009208D0" w:rsidP="009208D0">
      <w:pPr>
        <w:pStyle w:val="PargrafodaLista"/>
        <w:shd w:val="clear" w:color="auto" w:fill="FFFFFF" w:themeFill="background1"/>
        <w:spacing w:before="120" w:after="120" w:line="360" w:lineRule="auto"/>
        <w:ind w:left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22C7388" w14:textId="77777777" w:rsidR="009208D0" w:rsidRDefault="009208D0" w:rsidP="00861703">
      <w:pPr>
        <w:pStyle w:val="PargrafodaLista"/>
        <w:numPr>
          <w:ilvl w:val="0"/>
          <w:numId w:val="22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MODELO DE EXECUÇÃO DO OBJETO</w:t>
      </w:r>
    </w:p>
    <w:p w14:paraId="1E58E9D2" w14:textId="77777777" w:rsidR="009208D0" w:rsidRDefault="009208D0" w:rsidP="009208D0">
      <w:pPr>
        <w:spacing w:before="120" w:after="120"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Condições de execução</w:t>
      </w:r>
    </w:p>
    <w:p w14:paraId="540EE6B8" w14:textId="77777777" w:rsidR="009208D0" w:rsidRDefault="009208D0" w:rsidP="00D541E5">
      <w:pPr>
        <w:spacing w:line="360" w:lineRule="auto"/>
        <w:ind w:firstLine="708"/>
        <w:jc w:val="both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 xml:space="preserve">A Manutenção preventiva e corretiva deverão ser realizadas por um período de 12 meses nos grupos geradores listados no Edital. </w:t>
      </w:r>
    </w:p>
    <w:p w14:paraId="5AB5FAFB" w14:textId="77777777" w:rsidR="009208D0" w:rsidRDefault="009208D0" w:rsidP="00D541E5">
      <w:pPr>
        <w:pStyle w:val="Default"/>
        <w:spacing w:line="360" w:lineRule="auto"/>
        <w:ind w:firstLine="708"/>
        <w:jc w:val="both"/>
        <w:rPr>
          <w:rFonts w:eastAsia="Arial"/>
          <w:sz w:val="21"/>
          <w:szCs w:val="21"/>
        </w:rPr>
      </w:pPr>
      <w:r>
        <w:rPr>
          <w:rFonts w:eastAsia="Arial"/>
          <w:bCs/>
          <w:sz w:val="21"/>
          <w:szCs w:val="21"/>
        </w:rPr>
        <w:lastRenderedPageBreak/>
        <w:t xml:space="preserve">Os serviços apresentados neste memorial serão divididos entre MANUTENÇÃO PREVENTIVA e MANUTENÇÃO CORRETIVA. Para ambos os casos, ficará a cargo da CONTRATADA o fornecimento de mão-de-obra, ferramentas, </w:t>
      </w:r>
      <w:proofErr w:type="spellStart"/>
      <w:r>
        <w:rPr>
          <w:rFonts w:eastAsia="Arial"/>
          <w:bCs/>
          <w:sz w:val="21"/>
          <w:szCs w:val="21"/>
        </w:rPr>
        <w:t>EPI’s</w:t>
      </w:r>
      <w:proofErr w:type="spellEnd"/>
      <w:r>
        <w:rPr>
          <w:rFonts w:eastAsia="Arial"/>
          <w:bCs/>
          <w:sz w:val="21"/>
          <w:szCs w:val="21"/>
        </w:rPr>
        <w:t xml:space="preserve"> e transporte de seus funcionários necessários para os serviços, além dos encargos e leis sociais referentes a tais fornecimentos e as despesas indiretas.</w:t>
      </w:r>
    </w:p>
    <w:p w14:paraId="126A5CBB" w14:textId="4C0150DC" w:rsidR="009208D0" w:rsidRDefault="009208D0" w:rsidP="009208D0">
      <w:pPr>
        <w:spacing w:line="360" w:lineRule="auto"/>
        <w:jc w:val="both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 xml:space="preserve">Compreende a Manutenção Preventiva como o conjunto de serviços efetuados, em intervalos predeterminados, com o intuito de reduzir a probabilidade de falhas e degradação do equipamento. Efetuando serviços de troca e reparos, em função do uso, </w:t>
      </w:r>
      <w:r>
        <w:rPr>
          <w:rFonts w:ascii="Arial" w:eastAsia="Arial" w:hAnsi="Arial" w:cs="Arial"/>
          <w:b/>
          <w:bCs/>
          <w:sz w:val="21"/>
          <w:szCs w:val="21"/>
        </w:rPr>
        <w:t>determinados pelo fabricante</w:t>
      </w:r>
      <w:r>
        <w:rPr>
          <w:rFonts w:ascii="Arial" w:eastAsia="Arial" w:hAnsi="Arial" w:cs="Arial"/>
          <w:bCs/>
          <w:sz w:val="21"/>
          <w:szCs w:val="21"/>
        </w:rPr>
        <w:t xml:space="preserve">, ou ocasionados por outros fatores já previstos e conhecidos. A manutenção preventiva visa aumentar o tempo de vida útil dos equipamentos e suas peças e reduzir o número de quebras e desligamentos </w:t>
      </w:r>
      <w:r w:rsidR="00D541E5">
        <w:rPr>
          <w:rFonts w:ascii="Arial" w:eastAsia="Arial" w:hAnsi="Arial" w:cs="Arial"/>
          <w:bCs/>
          <w:sz w:val="21"/>
          <w:szCs w:val="21"/>
        </w:rPr>
        <w:t>dele</w:t>
      </w:r>
      <w:r>
        <w:rPr>
          <w:rFonts w:ascii="Arial" w:eastAsia="Arial" w:hAnsi="Arial" w:cs="Arial"/>
          <w:bCs/>
          <w:sz w:val="21"/>
          <w:szCs w:val="21"/>
        </w:rPr>
        <w:t>.</w:t>
      </w:r>
    </w:p>
    <w:p w14:paraId="2FB398B3" w14:textId="77777777" w:rsidR="00D541E5" w:rsidRDefault="00D541E5" w:rsidP="009208D0">
      <w:pPr>
        <w:spacing w:line="360" w:lineRule="auto"/>
        <w:jc w:val="both"/>
        <w:rPr>
          <w:rFonts w:ascii="Arial" w:eastAsia="Arial" w:hAnsi="Arial" w:cs="Arial"/>
          <w:sz w:val="21"/>
          <w:szCs w:val="21"/>
        </w:rPr>
      </w:pPr>
    </w:p>
    <w:p w14:paraId="15743AD7" w14:textId="77777777" w:rsidR="009208D0" w:rsidRDefault="009208D0" w:rsidP="009208D0">
      <w:pPr>
        <w:spacing w:line="360" w:lineRule="auto"/>
        <w:jc w:val="both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FREQUÊNCIA</w:t>
      </w:r>
      <w:r>
        <w:rPr>
          <w:rFonts w:ascii="Arial" w:eastAsia="Arial" w:hAnsi="Arial" w:cs="Arial"/>
          <w:bCs/>
          <w:sz w:val="21"/>
          <w:szCs w:val="21"/>
        </w:rPr>
        <w:t>: deverá realizar visitas mensais aos aparelhos apresentados no quadro abaixo, para a realização da Manutenção Preventiva. Também deverá ser entregue à Fiscalização da EESC (Serviço de Manutenção e Obras), um "relatório de visita técnica" verificados pelos Gestores do Contrato (responsáveis pelo gerador). As visitas para manutenção preventiva deverão ocorrer de segunda a sexta das 8h às 17h.</w:t>
      </w:r>
    </w:p>
    <w:p w14:paraId="270219D5" w14:textId="77777777" w:rsidR="009208D0" w:rsidRDefault="009208D0" w:rsidP="009208D0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A5BE0C" w14:textId="77777777" w:rsidR="009208D0" w:rsidRDefault="009208D0" w:rsidP="009208D0">
      <w:pPr>
        <w:pStyle w:val="PargrafodaLista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Rotinas a serem cumpridas</w:t>
      </w:r>
    </w:p>
    <w:p w14:paraId="6F7898A4" w14:textId="77777777" w:rsidR="009208D0" w:rsidRDefault="009208D0" w:rsidP="009208D0">
      <w:pPr>
        <w:pStyle w:val="PargrafodaLista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84B3F5" w14:textId="77777777" w:rsidR="009208D0" w:rsidRDefault="009208D0" w:rsidP="00861703">
      <w:pPr>
        <w:pStyle w:val="PargrafodaLista"/>
        <w:numPr>
          <w:ilvl w:val="2"/>
          <w:numId w:val="23"/>
        </w:numPr>
        <w:spacing w:before="120" w:after="120" w:line="360" w:lineRule="auto"/>
        <w:ind w:left="1701"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Início da execução do objeto: </w:t>
      </w:r>
      <w:r>
        <w:rPr>
          <w:rFonts w:ascii="Arial" w:hAnsi="Arial" w:cs="Arial"/>
          <w:b/>
          <w:bCs/>
          <w:sz w:val="22"/>
          <w:szCs w:val="22"/>
        </w:rPr>
        <w:t>da emissão da ordem de serviço.</w:t>
      </w:r>
    </w:p>
    <w:p w14:paraId="7DF87286" w14:textId="77777777" w:rsidR="009208D0" w:rsidRDefault="009208D0" w:rsidP="009208D0">
      <w:pPr>
        <w:spacing w:line="360" w:lineRule="auto"/>
        <w:ind w:left="1200" w:right="63" w:hanging="6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Descrição detalhada dos métodos, rotinas, etapas, tecnologias, procedimentos, frequência e periodicidade de execução do trabalho: </w:t>
      </w:r>
    </w:p>
    <w:p w14:paraId="1CECC784" w14:textId="77777777" w:rsidR="00D541E5" w:rsidRDefault="00D541E5" w:rsidP="009208D0">
      <w:pPr>
        <w:spacing w:line="360" w:lineRule="auto"/>
        <w:ind w:left="1200" w:right="63" w:hanging="673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208D0" w14:paraId="57275394" w14:textId="77777777" w:rsidTr="009208D0">
        <w:trPr>
          <w:trHeight w:val="212"/>
        </w:trPr>
        <w:tc>
          <w:tcPr>
            <w:tcW w:w="96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4E8B8C" w14:textId="77777777" w:rsidR="009208D0" w:rsidRDefault="009208D0" w:rsidP="009208D0">
            <w:pPr>
              <w:pStyle w:val="Default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5.1.2      MANUTENÇÃO PREVENTIVA MENSAL </w:t>
            </w:r>
            <w:commentRangeStart w:id="3"/>
            <w:r>
              <w:rPr>
                <w:b/>
                <w:sz w:val="22"/>
                <w:szCs w:val="22"/>
              </w:rPr>
              <w:t>MINIMA</w:t>
            </w:r>
            <w:commentRangeEnd w:id="3"/>
            <w:r w:rsidR="006455DC">
              <w:rPr>
                <w:rStyle w:val="Refdecomentrio"/>
                <w:rFonts w:ascii="Ecofont_Spranq_eco_Sans" w:eastAsiaTheme="minorEastAsia" w:hAnsi="Ecofont_Spranq_eco_Sans" w:cs="Tahoma"/>
                <w:color w:val="auto"/>
                <w:lang w:eastAsia="pt-BR"/>
              </w:rPr>
              <w:commentReference w:id="3"/>
            </w:r>
          </w:p>
          <w:p w14:paraId="434C4B75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MOTOR</w:t>
            </w:r>
          </w:p>
          <w:p w14:paraId="60F799EC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TANQUE DE COMBUSTÍVEL DE SERVIÇO E TANQUE EXTERNO:</w:t>
            </w:r>
          </w:p>
          <w:p w14:paraId="15D8EB7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Avaliar o estado de conservação do tanque;</w:t>
            </w:r>
          </w:p>
          <w:p w14:paraId="3DCD3FCB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o nível do combustível na data;</w:t>
            </w:r>
          </w:p>
          <w:p w14:paraId="06151E40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-Abastecimento quando necessário;</w:t>
            </w:r>
          </w:p>
          <w:p w14:paraId="7336260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-Verificar vazamentos pelas conexões/tubulações;</w:t>
            </w:r>
          </w:p>
          <w:p w14:paraId="7F5D13BB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-Verificar respiro do tanque.</w:t>
            </w:r>
          </w:p>
          <w:p w14:paraId="30CAFAA0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75FD922E" w14:textId="77777777" w:rsidR="009208D0" w:rsidRDefault="009208D0" w:rsidP="009208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SISTEMA DE COMBUSTÍVEL E FILTROS:</w:t>
            </w:r>
          </w:p>
          <w:p w14:paraId="1BDDE88C" w14:textId="77777777" w:rsidR="009208D0" w:rsidRDefault="009208D0" w:rsidP="009208D0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-Verificar as mangueiras e as tubulações de óleo combustível;</w:t>
            </w:r>
          </w:p>
          <w:p w14:paraId="2B2F03D3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-Controlar e registrar a necessidade de troca dos filtros em conformidade com as necessidades técnicas do equipamento.</w:t>
            </w:r>
          </w:p>
          <w:p w14:paraId="45B27BA3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6B3DE8B7" w14:textId="77777777" w:rsidR="009208D0" w:rsidRDefault="009208D0" w:rsidP="009208D0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SISTEMA ÓLEO LUBRIFICANTE E FILTROS:</w:t>
            </w:r>
          </w:p>
          <w:p w14:paraId="41159FC7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o nível de óleo lubrificante (Drenagem e adição de óleo);</w:t>
            </w:r>
          </w:p>
          <w:p w14:paraId="759F7353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vazamentos em juntas e bujões;</w:t>
            </w:r>
          </w:p>
          <w:p w14:paraId="011835C9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limpeza do respiro do cárter;</w:t>
            </w:r>
          </w:p>
          <w:p w14:paraId="18D41299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lastRenderedPageBreak/>
              <w:t>- Controlar e registrar a necessidade de troca de óleo do cárter e dos filtros em conformidade com as necessidades técnicas do equipamento;</w:t>
            </w:r>
          </w:p>
          <w:p w14:paraId="1ADA425D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Controlar a necessidade de troca do elemento do filtro de respiro do cárter em conformidade com as necessidades técnicas do equipamento.</w:t>
            </w:r>
          </w:p>
          <w:p w14:paraId="4230B367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615F4ECB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SISTEMA DE ARREFECIMENTO: </w:t>
            </w:r>
            <w:r>
              <w:rPr>
                <w:rFonts w:ascii="Arial" w:eastAsia="Arial" w:hAnsi="Arial" w:cs="Arial"/>
                <w:bCs/>
                <w:sz w:val="21"/>
                <w:szCs w:val="21"/>
              </w:rPr>
              <w:t>Radiador ou Intercambiador:</w:t>
            </w:r>
          </w:p>
          <w:p w14:paraId="205EB823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nível da água de arrefecimento;</w:t>
            </w:r>
          </w:p>
          <w:p w14:paraId="6CCAC9E3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Controlar e registrar a necessidade de troca da água e anticorrosivo de acordo com as normas do fabricante;</w:t>
            </w:r>
          </w:p>
          <w:p w14:paraId="3AB00BFE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funcionamento e fixação;</w:t>
            </w:r>
          </w:p>
          <w:p w14:paraId="0EC8D2F0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as mangueiras do radiador ou intercambiador;</w:t>
            </w:r>
          </w:p>
          <w:p w14:paraId="4950F57D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temperatura da água de arrefecimento;</w:t>
            </w:r>
          </w:p>
          <w:p w14:paraId="41E68E0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existência de vazamentos na linha de arrefecimento;</w:t>
            </w:r>
          </w:p>
          <w:p w14:paraId="44E2B526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e registrar a troca do filtro da água de arrefecimento;</w:t>
            </w:r>
          </w:p>
          <w:p w14:paraId="484C4527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qualidade do filtro instalado.</w:t>
            </w:r>
          </w:p>
          <w:p w14:paraId="3105B48C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42EC2E5C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Bomba d'água:</w:t>
            </w:r>
          </w:p>
          <w:p w14:paraId="79BB4E8B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vazamentos e funcionamento.</w:t>
            </w:r>
          </w:p>
          <w:p w14:paraId="21C12382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Ventilador:</w:t>
            </w:r>
          </w:p>
          <w:p w14:paraId="097BF331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tensão da correia, fixação da grade de proteção e estado das pás e parafusos.</w:t>
            </w:r>
          </w:p>
          <w:p w14:paraId="732D64C8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Resfriador de óleo:</w:t>
            </w:r>
          </w:p>
          <w:p w14:paraId="2F803F86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conservação, fixação e vedação.</w:t>
            </w:r>
          </w:p>
          <w:p w14:paraId="6611BCB0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BOMBA INJETORA E SISTEMA DE INJEÇÃO:</w:t>
            </w:r>
          </w:p>
          <w:p w14:paraId="518090F1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vazamentos externos e reaperto nos injetores;</w:t>
            </w:r>
          </w:p>
          <w:p w14:paraId="4C4541B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necessidade de ajustar válvulas de admissão e escape de acordo com as normas do fabricante;</w:t>
            </w:r>
          </w:p>
          <w:p w14:paraId="17F622D5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necessidade de ajustar bicos injetores de acordo com as normas do fabricante</w:t>
            </w:r>
          </w:p>
          <w:p w14:paraId="58A2FEB3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limpeza do pick-up magnético;</w:t>
            </w:r>
          </w:p>
          <w:p w14:paraId="0011F126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rotação do motor diesel;</w:t>
            </w:r>
          </w:p>
          <w:p w14:paraId="4B5CE34B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necessidade de limpeza do pré-filtro da bomba alimentadora.</w:t>
            </w:r>
          </w:p>
          <w:p w14:paraId="45889FB2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256342E9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FILTRO DE AR:</w:t>
            </w:r>
          </w:p>
          <w:p w14:paraId="6C0AB6EA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conservação e fixação;</w:t>
            </w:r>
          </w:p>
          <w:p w14:paraId="721819C7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limpeza no filtro do pré-filtro de ar e gamela coletora de pó;</w:t>
            </w:r>
          </w:p>
          <w:p w14:paraId="21A1E15A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o indicador de restrição;</w:t>
            </w:r>
          </w:p>
          <w:p w14:paraId="5A4F0F7D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Controlar e registrar a necessidade de troca do elemento filtrante de acordo com as normas do fabricante;</w:t>
            </w:r>
          </w:p>
          <w:p w14:paraId="2612076D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 limpeza interna da tubulação do pós-filtro e anterior à turbina.</w:t>
            </w:r>
          </w:p>
          <w:p w14:paraId="1CB3B259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34CDBA54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TURBINAS:</w:t>
            </w:r>
          </w:p>
          <w:p w14:paraId="5371F29E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vazamentos externos, conservação e fixação;</w:t>
            </w:r>
          </w:p>
          <w:p w14:paraId="557589E3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folga do turbo compressor de acordo com periodicidade específica;</w:t>
            </w:r>
          </w:p>
          <w:p w14:paraId="1937B849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Controlar e registrar a necessidade de revisão das turbinas, em nível de oficina de acordo com as normas do fabricante.</w:t>
            </w:r>
          </w:p>
          <w:p w14:paraId="09A594CD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304A2C81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SISTEMA DE PARTIDA:</w:t>
            </w:r>
          </w:p>
          <w:p w14:paraId="289A14E6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motor de partida;</w:t>
            </w:r>
          </w:p>
          <w:p w14:paraId="3A2092B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chave de partida e contatos elétricos;</w:t>
            </w:r>
          </w:p>
          <w:p w14:paraId="0EA89A06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Medir o nível de tensão e densidade das baterias;</w:t>
            </w:r>
          </w:p>
          <w:p w14:paraId="7529861C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lastRenderedPageBreak/>
              <w:t>- Revisar terminais de baterias (limpeza e aplicação de inibidor de corrosão;</w:t>
            </w:r>
          </w:p>
          <w:p w14:paraId="550AC746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Monitorar a necessidade de substituição das baterias.</w:t>
            </w:r>
          </w:p>
          <w:p w14:paraId="198B9FE0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C8106E1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PROTEÇÕES DO MOTOR:</w:t>
            </w:r>
          </w:p>
          <w:p w14:paraId="1CF1A98D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Simular eletricamente atuação do termostato de desligamento por alta temperatura d’água;</w:t>
            </w:r>
          </w:p>
          <w:p w14:paraId="7E024875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Simular eletricamente a atuação do pressostato de desligamento por baixa pressão do óleo;</w:t>
            </w:r>
          </w:p>
          <w:p w14:paraId="38A2A039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intercambiador, quando existente;</w:t>
            </w:r>
          </w:p>
          <w:p w14:paraId="51E97DF4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- Verificar a atuação do sensor de </w:t>
            </w:r>
            <w:proofErr w:type="spellStart"/>
            <w:r>
              <w:rPr>
                <w:rFonts w:ascii="Arial" w:eastAsia="Arial" w:hAnsi="Arial" w:cs="Arial"/>
                <w:bCs/>
                <w:sz w:val="21"/>
                <w:szCs w:val="21"/>
              </w:rPr>
              <w:t>sobrevelocidade</w:t>
            </w:r>
            <w:proofErr w:type="spellEnd"/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(parâmetro 65/66 HZ);</w:t>
            </w:r>
          </w:p>
          <w:p w14:paraId="0591CBEA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- Verificar eletricamente a atuação do sensor de baixo nível d’água do radiador </w:t>
            </w:r>
          </w:p>
          <w:p w14:paraId="4548946B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atuação da válvula de fluxo d’água do intercambiador quando existente.</w:t>
            </w:r>
          </w:p>
          <w:p w14:paraId="0C72A07F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2483D086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VERIFICAÇÕES ELÉTRICAS:</w:t>
            </w:r>
          </w:p>
          <w:p w14:paraId="6FE37AD8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- </w:t>
            </w:r>
            <w:r>
              <w:rPr>
                <w:rFonts w:ascii="Arial" w:eastAsia="Arial" w:hAnsi="Arial" w:cs="Arial"/>
                <w:sz w:val="21"/>
                <w:szCs w:val="21"/>
              </w:rPr>
              <w:t>Medição dos valores de corrente e tensão nos regimes de operação do retificador (carga e flutuação);</w:t>
            </w:r>
          </w:p>
          <w:p w14:paraId="04ECAC54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Reaperto dos cabos da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bazeta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 do gerador;</w:t>
            </w:r>
          </w:p>
          <w:p w14:paraId="069BCFBC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Verificação das conexões e medições dos sensores do motor;</w:t>
            </w:r>
          </w:p>
          <w:p w14:paraId="227D2223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Verificação das conexões dos cabos de comando e reaperto;</w:t>
            </w:r>
          </w:p>
          <w:p w14:paraId="35934D17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avaliação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das indicações das medições no display do controlador;</w:t>
            </w:r>
          </w:p>
          <w:p w14:paraId="6F0143EB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Verificar condições do sistema de aterramento.</w:t>
            </w:r>
          </w:p>
          <w:p w14:paraId="1E978309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OUTRAS VERIFICAÇÕES:</w:t>
            </w:r>
          </w:p>
          <w:p w14:paraId="358AC311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ruídos estranhos e/ou anormais do motor;</w:t>
            </w:r>
          </w:p>
          <w:p w14:paraId="276A3201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tensão, desgaste e vida útil das correias;</w:t>
            </w:r>
          </w:p>
          <w:p w14:paraId="300D0723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as condições de funcionamento dos instrumentos;</w:t>
            </w:r>
          </w:p>
          <w:p w14:paraId="7ED79B15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fiação, estado do sensor e valor ajustado do sistema de pré-aquecimento;</w:t>
            </w:r>
          </w:p>
          <w:p w14:paraId="30657EDF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condições do sistema de aterramento;</w:t>
            </w:r>
          </w:p>
          <w:p w14:paraId="40C10FCC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-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Medição dos valores de corrente e tensão nos regimes de operação do retificador (carga e flutuação);</w:t>
            </w:r>
          </w:p>
          <w:p w14:paraId="4987D655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- Reaperto dos cabos da </w:t>
            </w:r>
            <w:proofErr w:type="spellStart"/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bazeta</w:t>
            </w:r>
            <w:proofErr w:type="spellEnd"/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 do gerador;</w:t>
            </w:r>
          </w:p>
          <w:p w14:paraId="7B3650D2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- Verificação das conexões e medições dos sensores do motor;</w:t>
            </w:r>
          </w:p>
          <w:p w14:paraId="6DC76F3D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- Verificação das conexões dos cabos de comando e reaperto;</w:t>
            </w:r>
          </w:p>
          <w:p w14:paraId="1703672E" w14:textId="77777777" w:rsidR="009208D0" w:rsidRDefault="009208D0" w:rsidP="0092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avaliação</w:t>
            </w:r>
            <w:proofErr w:type="gramEnd"/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das indicações das medições no display do controlado</w:t>
            </w:r>
            <w:r>
              <w:rPr>
                <w:rFonts w:ascii="Arial" w:eastAsia="Arial" w:hAnsi="Arial" w:cs="Arial"/>
                <w:color w:val="222222"/>
              </w:rPr>
              <w:t>r</w:t>
            </w:r>
          </w:p>
          <w:p w14:paraId="789A1877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amortecedores de vibrações;</w:t>
            </w:r>
          </w:p>
          <w:p w14:paraId="4AA97561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limpeza do grupo gerador.</w:t>
            </w:r>
          </w:p>
          <w:p w14:paraId="6208F6A8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GERADOR</w:t>
            </w:r>
          </w:p>
          <w:p w14:paraId="0CEB84DE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estado de conservação e realizar limpeza externa;</w:t>
            </w:r>
          </w:p>
          <w:p w14:paraId="4254F976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obstrução de passagens de ar internas e externas;</w:t>
            </w:r>
          </w:p>
          <w:p w14:paraId="50F30247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Avaliar a temperatura da carcaça do estator;</w:t>
            </w:r>
          </w:p>
          <w:p w14:paraId="15AB328A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aperto dos terminais de força e de comando na saída do gerador;</w:t>
            </w:r>
          </w:p>
          <w:p w14:paraId="63BE9C51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e avaliar vibrações;</w:t>
            </w:r>
          </w:p>
          <w:p w14:paraId="227FB48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acoplamento, borrachas e aperto dos parafusos;</w:t>
            </w:r>
          </w:p>
          <w:p w14:paraId="183C93FB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lubrificação dos rolamentos (de acordo com o modelo e tabela do fabricante).</w:t>
            </w:r>
          </w:p>
          <w:p w14:paraId="6705B2DD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60ABA857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QUADRO DE COMANDO</w:t>
            </w:r>
          </w:p>
          <w:p w14:paraId="34660C90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REGULADOR DE TENSÃO DO GERADOR:</w:t>
            </w:r>
          </w:p>
          <w:p w14:paraId="49FCCCEC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os ajustes de tensão, ganho e estabilidade do regulador;</w:t>
            </w:r>
          </w:p>
          <w:p w14:paraId="024E670F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o comportamento dinâmico com carga e sem carga no grupo gerador;</w:t>
            </w:r>
          </w:p>
          <w:p w14:paraId="14D45E74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ajuste de compensação de reativo (quando aplicado em grupos paralelos).</w:t>
            </w:r>
          </w:p>
          <w:p w14:paraId="32383DDE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32AA4132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REGULADOR DE VELOCIDADE:</w:t>
            </w:r>
          </w:p>
          <w:p w14:paraId="4893E2F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ajustes de frequência, ganho e estabilidade;</w:t>
            </w:r>
          </w:p>
          <w:p w14:paraId="6C763833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lastRenderedPageBreak/>
              <w:t>- Verificar comportamento dinâmico com carga e sem carga;</w:t>
            </w:r>
          </w:p>
          <w:p w14:paraId="0E56F803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medições do sinal emitido pelo sensor magnético (pick-up);</w:t>
            </w:r>
          </w:p>
          <w:p w14:paraId="39754BC1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- Realizar ajuste da faixa de atuação de </w:t>
            </w:r>
            <w:proofErr w:type="spellStart"/>
            <w:r>
              <w:rPr>
                <w:rFonts w:ascii="Arial" w:eastAsia="Arial" w:hAnsi="Arial" w:cs="Arial"/>
                <w:bCs/>
                <w:sz w:val="21"/>
                <w:szCs w:val="21"/>
              </w:rPr>
              <w:t>sobrevelocidade</w:t>
            </w:r>
            <w:proofErr w:type="spellEnd"/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do motor;</w:t>
            </w:r>
          </w:p>
          <w:p w14:paraId="63E7FB96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conexões e contatos elétricos.</w:t>
            </w:r>
          </w:p>
          <w:p w14:paraId="55AB867A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3052E01F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CARREGADOR DE BATERIAS (RETIFICADOR):</w:t>
            </w:r>
          </w:p>
          <w:p w14:paraId="766CCB04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medições de corrente em carga e flutuação;</w:t>
            </w:r>
          </w:p>
          <w:p w14:paraId="46B55CC7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medições de tensão em carga e flutuação;</w:t>
            </w:r>
          </w:p>
          <w:p w14:paraId="36B50FBE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simulação de defeitos no retificador;</w:t>
            </w:r>
          </w:p>
          <w:p w14:paraId="5B29B082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conexões e contatos elétricos.</w:t>
            </w:r>
          </w:p>
          <w:p w14:paraId="696545D0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6D342D8D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PRÉ-AQUECIMENTO:</w:t>
            </w:r>
          </w:p>
          <w:p w14:paraId="05C47722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aquecimento no bloco do motor;</w:t>
            </w:r>
          </w:p>
          <w:p w14:paraId="5D1AFF09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medição da corrente de consumo da(s) resistência(s);</w:t>
            </w:r>
          </w:p>
          <w:p w14:paraId="6FB6D223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conexões e contatos elétricos.</w:t>
            </w:r>
          </w:p>
          <w:p w14:paraId="53A868B2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7EC568B9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SISTEMA DE CONTROLE AUTOMÁTICO:</w:t>
            </w:r>
          </w:p>
          <w:p w14:paraId="764F8F45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teste das funções lógicas do quadro de comando e proteções do grupo;</w:t>
            </w:r>
          </w:p>
          <w:p w14:paraId="653832E4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Verificar conexões e contatos elétricos.</w:t>
            </w:r>
          </w:p>
          <w:p w14:paraId="3805332A" w14:textId="77777777" w:rsidR="009208D0" w:rsidRDefault="009208D0" w:rsidP="009208D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3A88A009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ALTERNADOR CARREGADOR DE BATERIAS:</w:t>
            </w:r>
          </w:p>
          <w:p w14:paraId="26704194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- Realizar teste de funcionamento;</w:t>
            </w:r>
          </w:p>
          <w:p w14:paraId="3B90891B" w14:textId="77777777" w:rsidR="009208D0" w:rsidRDefault="009208D0" w:rsidP="009208D0">
            <w:pPr>
              <w:pStyle w:val="Default"/>
              <w:jc w:val="both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bCs/>
                <w:sz w:val="21"/>
                <w:szCs w:val="21"/>
              </w:rPr>
              <w:t>- Realizar medição da tensão e corrente de carga das baterias</w:t>
            </w:r>
          </w:p>
          <w:p w14:paraId="32E8AF72" w14:textId="77777777" w:rsidR="009208D0" w:rsidRDefault="009208D0" w:rsidP="009208D0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39F6BB4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</w:pPr>
          </w:p>
          <w:p w14:paraId="35F39037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 xml:space="preserve">5.1.3     </w:t>
            </w:r>
            <w:r w:rsidRPr="00315FDC"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  <w:t>MANUTENÇÃO PREVENTIVA SEMESTRAL</w:t>
            </w:r>
          </w:p>
          <w:p w14:paraId="5BF04DD1" w14:textId="77777777" w:rsidR="009208D0" w:rsidRDefault="009208D0" w:rsidP="00920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a vigência do contrato de 1 (um) ano, a contratada deve realizar ao menos uma vez.</w:t>
            </w:r>
          </w:p>
          <w:p w14:paraId="2CE641D7" w14:textId="45EDFC69" w:rsidR="009208D0" w:rsidRDefault="009208D0" w:rsidP="009208D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-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Os itens acessórios (anéis, vedações, juntas, </w:t>
            </w:r>
            <w:r w:rsidR="00D541E5">
              <w:rPr>
                <w:rFonts w:ascii="Arial" w:eastAsia="Arial" w:hAnsi="Arial" w:cs="Arial"/>
                <w:bCs/>
                <w:sz w:val="20"/>
                <w:szCs w:val="20"/>
              </w:rPr>
              <w:t>correias etc.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), devem fazer parte do orçamento da empresa CONTRATADA e devem ser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homologados pelo fabricante.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187892B3" w14:textId="77777777" w:rsidR="009208D0" w:rsidRDefault="009208D0" w:rsidP="009208D0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</w:p>
          <w:p w14:paraId="64A09C57" w14:textId="77777777" w:rsidR="009208D0" w:rsidRDefault="009208D0" w:rsidP="00861703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Drenagem total e adição do óleo lubrificante;</w:t>
            </w:r>
          </w:p>
          <w:p w14:paraId="009AA21B" w14:textId="77777777" w:rsidR="009208D0" w:rsidRDefault="009208D0" w:rsidP="00861703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Substituição do filtro de óleo lubrificante;</w:t>
            </w:r>
          </w:p>
          <w:p w14:paraId="474999E2" w14:textId="77777777" w:rsidR="009208D0" w:rsidRDefault="009208D0" w:rsidP="00861703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Substituição do filtro de óleo combustível;</w:t>
            </w:r>
          </w:p>
          <w:p w14:paraId="6DA15628" w14:textId="77777777" w:rsidR="009208D0" w:rsidRDefault="009208D0" w:rsidP="00861703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Substituição do filtro de ar;</w:t>
            </w:r>
          </w:p>
          <w:p w14:paraId="617326C7" w14:textId="77777777" w:rsidR="009208D0" w:rsidRDefault="009208D0" w:rsidP="00861703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  <w:highlight w:val="white"/>
              </w:rPr>
              <w:t>Substituição da mangueira do pré-aquecimento;</w:t>
            </w:r>
          </w:p>
          <w:p w14:paraId="19A39004" w14:textId="77777777" w:rsidR="009208D0" w:rsidRDefault="009208D0" w:rsidP="00861703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Regulagens das válvulas de admissão e escape com a substituição das juntas das tampas de válvulas;</w:t>
            </w:r>
          </w:p>
          <w:p w14:paraId="32D89643" w14:textId="77777777" w:rsidR="009208D0" w:rsidRDefault="009208D0" w:rsidP="00861703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Substituição de anéis de vedação, arruelas e demais consumíveis necessários;</w:t>
            </w:r>
          </w:p>
          <w:p w14:paraId="3A0953A5" w14:textId="77777777" w:rsidR="009208D0" w:rsidRDefault="009208D0" w:rsidP="00861703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Inspeção visual e ajuste das correias de transmissão (substituição quando necessário)</w:t>
            </w:r>
          </w:p>
          <w:p w14:paraId="12DAA97A" w14:textId="77777777" w:rsidR="009208D0" w:rsidRDefault="009208D0" w:rsidP="00861703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Limpeza e manutenção do tanque externo/interno de óleo (retirada do óleo existente, limpeza e abastecimento com combustível novo – incluindo descarte do óleo retirado)</w:t>
            </w:r>
          </w:p>
          <w:p w14:paraId="69A45A33" w14:textId="77777777" w:rsidR="009208D0" w:rsidRDefault="009208D0" w:rsidP="00861703">
            <w:pPr>
              <w:pStyle w:val="PargrafodaLista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Inspeção visual das mangueiras do sistema do arrefecimento;</w:t>
            </w:r>
          </w:p>
          <w:p w14:paraId="61254F29" w14:textId="77777777" w:rsidR="009208D0" w:rsidRDefault="009208D0" w:rsidP="00861703">
            <w:pPr>
              <w:pStyle w:val="PargrafodaLista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Inspeção visual da colmeia do radiador;</w:t>
            </w:r>
          </w:p>
          <w:p w14:paraId="6F5AC2AA" w14:textId="77777777" w:rsidR="009208D0" w:rsidRDefault="009208D0" w:rsidP="00861703">
            <w:pPr>
              <w:pStyle w:val="PargrafodaLista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Inspeção visual dos sensores magnéticos de rotação do motor;</w:t>
            </w:r>
          </w:p>
          <w:p w14:paraId="07EAEDBF" w14:textId="77777777" w:rsidR="009208D0" w:rsidRDefault="009208D0" w:rsidP="00861703">
            <w:pPr>
              <w:pStyle w:val="PargrafodaLista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Inspeção visual do turbocompressor;</w:t>
            </w:r>
          </w:p>
          <w:p w14:paraId="5AAF60C6" w14:textId="77777777" w:rsidR="009208D0" w:rsidRDefault="009208D0" w:rsidP="009208D0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</w:pPr>
          </w:p>
          <w:p w14:paraId="1520621A" w14:textId="77777777" w:rsidR="009208D0" w:rsidRDefault="009208D0" w:rsidP="009208D0">
            <w:pPr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5.1.4</w:t>
            </w: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MANUTENÇÃO CORRETIVA</w:t>
            </w:r>
          </w:p>
          <w:p w14:paraId="16602E94" w14:textId="77777777" w:rsidR="009208D0" w:rsidRDefault="009208D0" w:rsidP="009208D0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5.1.5.</w:t>
            </w: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A manutenção corretiva compreende as visitas e verificações após a ocorrência de alguma pane ou mal funcionamento dos equipamentos ou a substituição de componentes danificados necessários ao restabelecimento dos equipamentos às condições normais.</w:t>
            </w:r>
          </w:p>
          <w:p w14:paraId="02E7A0E9" w14:textId="77777777" w:rsidR="009208D0" w:rsidRDefault="009208D0" w:rsidP="009208D0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lastRenderedPageBreak/>
              <w:t>5.1.6.</w:t>
            </w: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As manutenções corretivas não eliminam a visita mensal a cada equipamento, portanto, devem ocorrer em situações distintas.</w:t>
            </w:r>
          </w:p>
          <w:p w14:paraId="0B14C684" w14:textId="77777777" w:rsidR="009208D0" w:rsidRDefault="009208D0" w:rsidP="009208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5.1.7. </w:t>
            </w: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Óleos, filtros, aditivos, </w:t>
            </w:r>
            <w:proofErr w:type="spellStart"/>
            <w:r>
              <w:rPr>
                <w:rFonts w:ascii="Arial" w:eastAsia="Arial" w:hAnsi="Arial" w:cs="Arial"/>
                <w:bCs/>
                <w:sz w:val="21"/>
                <w:szCs w:val="21"/>
              </w:rPr>
              <w:t>etc</w:t>
            </w:r>
            <w:proofErr w:type="spellEnd"/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devem ser utilizados somente aqueles homologados pelo fabricante.</w:t>
            </w:r>
          </w:p>
          <w:p w14:paraId="37106E74" w14:textId="77777777" w:rsidR="009208D0" w:rsidRDefault="009208D0" w:rsidP="009208D0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5.1.8. </w:t>
            </w:r>
            <w:r>
              <w:rPr>
                <w:rFonts w:ascii="Arial" w:eastAsia="Arial" w:hAnsi="Arial" w:cs="Arial"/>
                <w:bCs/>
                <w:sz w:val="21"/>
                <w:szCs w:val="21"/>
              </w:rPr>
              <w:t>As solicitações de Manutenção Corretiva devem ser atendidas no prazo máximo de 4 horas, inclusive aos sábados, domingos e feriados e fora do horário comercial. Devendo dispor de meios de comunicação, tais quais Celular, WhatsApp, 0800 que possibilitem uma breve comunicação do ocorrido.</w:t>
            </w:r>
          </w:p>
          <w:p w14:paraId="0C6A20F7" w14:textId="77777777" w:rsidR="009208D0" w:rsidRDefault="009208D0" w:rsidP="009208D0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5.1.9.</w:t>
            </w: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O não atendimento durante o período de quatro horas que ocasionar transtornos e eventuais prejuízos sofridos pela CONTRATANTE decorrentes do não atendimento ao chamado de emergência implicará em possíveis ressarcimentos, penalizações e multas por descumprimento contratual.</w:t>
            </w:r>
          </w:p>
          <w:p w14:paraId="5E7F5D33" w14:textId="77777777" w:rsidR="009208D0" w:rsidRDefault="009208D0" w:rsidP="009208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5.1.10.</w:t>
            </w:r>
            <w:r>
              <w:rPr>
                <w:rFonts w:ascii="Arial" w:eastAsia="Arial" w:hAnsi="Arial" w:cs="Arial"/>
                <w:bCs/>
                <w:sz w:val="21"/>
                <w:szCs w:val="21"/>
              </w:rPr>
              <w:t xml:space="preserve"> Quando houver parada programada pela concessionária de Luz Local nas cidades de Itirapina e ou São Carlos a CONTRATADA será acionada para realização de testes de funcionamento do Grupo Gerador, esse acionamento não fará parte das manutenções mensais.</w:t>
            </w:r>
          </w:p>
        </w:tc>
      </w:tr>
    </w:tbl>
    <w:p w14:paraId="1ABE3DBE" w14:textId="77777777" w:rsidR="009208D0" w:rsidRDefault="009208D0" w:rsidP="009208D0">
      <w:pPr>
        <w:spacing w:line="360" w:lineRule="auto"/>
        <w:ind w:left="1200" w:right="63" w:hanging="673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DC4217E" w14:textId="77777777" w:rsidR="009208D0" w:rsidRPr="00D541E5" w:rsidRDefault="009208D0" w:rsidP="009208D0">
      <w:pPr>
        <w:spacing w:before="120" w:after="120"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commentRangeStart w:id="4"/>
      <w:r w:rsidRPr="00D541E5">
        <w:rPr>
          <w:rFonts w:ascii="Arial" w:hAnsi="Arial" w:cs="Arial"/>
          <w:b/>
          <w:bCs/>
          <w:sz w:val="22"/>
          <w:szCs w:val="22"/>
        </w:rPr>
        <w:t>Local e horário da prestação dos serviços</w:t>
      </w:r>
      <w:commentRangeEnd w:id="4"/>
      <w:r w:rsidR="008D4A8B">
        <w:rPr>
          <w:rStyle w:val="Refdecomentrio"/>
        </w:rPr>
        <w:commentReference w:id="4"/>
      </w:r>
    </w:p>
    <w:p w14:paraId="38458596" w14:textId="77777777" w:rsidR="009208D0" w:rsidRPr="00D541E5" w:rsidRDefault="009208D0" w:rsidP="00861703">
      <w:pPr>
        <w:pStyle w:val="PargrafodaLista"/>
        <w:numPr>
          <w:ilvl w:val="1"/>
          <w:numId w:val="23"/>
        </w:numPr>
        <w:spacing w:before="120" w:after="120" w:line="360" w:lineRule="auto"/>
        <w:ind w:left="1134" w:hanging="567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D541E5">
        <w:rPr>
          <w:rFonts w:ascii="Arial" w:hAnsi="Arial" w:cs="Arial"/>
          <w:sz w:val="22"/>
          <w:szCs w:val="22"/>
        </w:rPr>
        <w:t xml:space="preserve">Os serviços serão prestados nos seguintes endereços: </w:t>
      </w:r>
      <w:r w:rsidRPr="00D541E5">
        <w:rPr>
          <w:rFonts w:ascii="Arial" w:eastAsia="Arial" w:hAnsi="Arial" w:cs="Arial"/>
          <w:sz w:val="22"/>
          <w:szCs w:val="22"/>
        </w:rPr>
        <w:t>Av</w:t>
      </w:r>
      <w:r w:rsidRPr="00D541E5">
        <w:rPr>
          <w:rFonts w:ascii="Arial" w:eastAsia="Arial" w:hAnsi="Arial" w:cs="Arial"/>
          <w:spacing w:val="1"/>
          <w:sz w:val="22"/>
          <w:szCs w:val="22"/>
        </w:rPr>
        <w:t>e</w:t>
      </w:r>
      <w:r w:rsidRPr="00D541E5">
        <w:rPr>
          <w:rFonts w:ascii="Arial" w:eastAsia="Arial" w:hAnsi="Arial" w:cs="Arial"/>
          <w:sz w:val="22"/>
          <w:szCs w:val="22"/>
        </w:rPr>
        <w:t>ni</w:t>
      </w:r>
      <w:r w:rsidRPr="00D541E5">
        <w:rPr>
          <w:rFonts w:ascii="Arial" w:eastAsia="Arial" w:hAnsi="Arial" w:cs="Arial"/>
          <w:spacing w:val="-1"/>
          <w:sz w:val="22"/>
          <w:szCs w:val="22"/>
        </w:rPr>
        <w:t>d</w:t>
      </w:r>
      <w:r w:rsidRPr="00D541E5">
        <w:rPr>
          <w:rFonts w:ascii="Arial" w:eastAsia="Arial" w:hAnsi="Arial" w:cs="Arial"/>
          <w:sz w:val="22"/>
          <w:szCs w:val="22"/>
        </w:rPr>
        <w:t>a Trabalh</w:t>
      </w:r>
      <w:r w:rsidRPr="00D541E5">
        <w:rPr>
          <w:rFonts w:ascii="Arial" w:eastAsia="Arial" w:hAnsi="Arial" w:cs="Arial"/>
          <w:spacing w:val="1"/>
          <w:sz w:val="22"/>
          <w:szCs w:val="22"/>
        </w:rPr>
        <w:t>a</w:t>
      </w:r>
      <w:r w:rsidRPr="00D541E5">
        <w:rPr>
          <w:rFonts w:ascii="Arial" w:eastAsia="Arial" w:hAnsi="Arial" w:cs="Arial"/>
          <w:sz w:val="22"/>
          <w:szCs w:val="22"/>
        </w:rPr>
        <w:t>dor</w:t>
      </w:r>
      <w:r w:rsidRPr="00D541E5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D541E5">
        <w:rPr>
          <w:rFonts w:ascii="Arial" w:eastAsia="Arial" w:hAnsi="Arial" w:cs="Arial"/>
          <w:sz w:val="22"/>
          <w:szCs w:val="22"/>
        </w:rPr>
        <w:t>São-carl</w:t>
      </w:r>
      <w:r w:rsidRPr="00D541E5">
        <w:rPr>
          <w:rFonts w:ascii="Arial" w:eastAsia="Arial" w:hAnsi="Arial" w:cs="Arial"/>
          <w:spacing w:val="1"/>
          <w:sz w:val="22"/>
          <w:szCs w:val="22"/>
        </w:rPr>
        <w:t>e</w:t>
      </w:r>
      <w:r w:rsidRPr="00D541E5">
        <w:rPr>
          <w:rFonts w:ascii="Arial" w:eastAsia="Arial" w:hAnsi="Arial" w:cs="Arial"/>
          <w:sz w:val="22"/>
          <w:szCs w:val="22"/>
        </w:rPr>
        <w:t>ns</w:t>
      </w:r>
      <w:r w:rsidRPr="00D541E5">
        <w:rPr>
          <w:rFonts w:ascii="Arial" w:eastAsia="Arial" w:hAnsi="Arial" w:cs="Arial"/>
          <w:spacing w:val="1"/>
          <w:sz w:val="22"/>
          <w:szCs w:val="22"/>
        </w:rPr>
        <w:t>e</w:t>
      </w:r>
      <w:r w:rsidRPr="00D541E5">
        <w:rPr>
          <w:rFonts w:ascii="Arial" w:eastAsia="Arial" w:hAnsi="Arial" w:cs="Arial"/>
          <w:sz w:val="22"/>
          <w:szCs w:val="22"/>
        </w:rPr>
        <w:t>,</w:t>
      </w:r>
      <w:r w:rsidRPr="00D541E5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D541E5">
        <w:rPr>
          <w:rFonts w:ascii="Arial" w:eastAsia="Arial" w:hAnsi="Arial" w:cs="Arial"/>
          <w:sz w:val="22"/>
          <w:szCs w:val="22"/>
        </w:rPr>
        <w:t>400</w:t>
      </w:r>
      <w:r w:rsidRPr="00D541E5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D541E5">
        <w:rPr>
          <w:rFonts w:ascii="Arial" w:eastAsia="Arial" w:hAnsi="Arial" w:cs="Arial"/>
          <w:sz w:val="22"/>
          <w:szCs w:val="22"/>
        </w:rPr>
        <w:t>– Centro</w:t>
      </w:r>
      <w:r w:rsidRPr="00D541E5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D541E5">
        <w:rPr>
          <w:rFonts w:ascii="Arial" w:eastAsia="Arial" w:hAnsi="Arial" w:cs="Arial"/>
          <w:sz w:val="22"/>
          <w:szCs w:val="22"/>
        </w:rPr>
        <w:t>– São</w:t>
      </w:r>
      <w:r w:rsidRPr="00D541E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D541E5">
        <w:rPr>
          <w:rFonts w:ascii="Arial" w:eastAsia="Arial" w:hAnsi="Arial" w:cs="Arial"/>
          <w:spacing w:val="2"/>
          <w:sz w:val="22"/>
          <w:szCs w:val="22"/>
        </w:rPr>
        <w:t>C</w:t>
      </w:r>
      <w:r w:rsidRPr="00D541E5">
        <w:rPr>
          <w:rFonts w:ascii="Arial" w:eastAsia="Arial" w:hAnsi="Arial" w:cs="Arial"/>
          <w:sz w:val="22"/>
          <w:szCs w:val="22"/>
        </w:rPr>
        <w:t>arlo</w:t>
      </w:r>
      <w:r w:rsidRPr="00D541E5">
        <w:rPr>
          <w:rFonts w:ascii="Arial" w:eastAsia="Arial" w:hAnsi="Arial" w:cs="Arial"/>
          <w:spacing w:val="1"/>
          <w:sz w:val="22"/>
          <w:szCs w:val="22"/>
        </w:rPr>
        <w:t>s</w:t>
      </w:r>
      <w:r w:rsidRPr="00D541E5">
        <w:rPr>
          <w:rFonts w:ascii="Arial" w:eastAsia="Arial" w:hAnsi="Arial" w:cs="Arial"/>
          <w:spacing w:val="-2"/>
          <w:sz w:val="22"/>
          <w:szCs w:val="22"/>
        </w:rPr>
        <w:t>/</w:t>
      </w:r>
      <w:r w:rsidRPr="00D541E5">
        <w:rPr>
          <w:rFonts w:ascii="Arial" w:eastAsia="Arial" w:hAnsi="Arial" w:cs="Arial"/>
          <w:sz w:val="22"/>
          <w:szCs w:val="22"/>
        </w:rPr>
        <w:t>S</w:t>
      </w:r>
      <w:r w:rsidRPr="00D541E5">
        <w:rPr>
          <w:rFonts w:ascii="Arial" w:eastAsia="Arial" w:hAnsi="Arial" w:cs="Arial"/>
          <w:spacing w:val="2"/>
          <w:sz w:val="22"/>
          <w:szCs w:val="22"/>
        </w:rPr>
        <w:t xml:space="preserve">P </w:t>
      </w:r>
      <w:r w:rsidRPr="00D541E5">
        <w:rPr>
          <w:rFonts w:ascii="Arial" w:eastAsia="Arial" w:hAnsi="Arial" w:cs="Arial"/>
          <w:b/>
          <w:spacing w:val="2"/>
          <w:sz w:val="22"/>
          <w:szCs w:val="22"/>
        </w:rPr>
        <w:t>(Área 1)</w:t>
      </w:r>
      <w:r w:rsidRPr="00D541E5">
        <w:rPr>
          <w:rFonts w:ascii="Arial" w:eastAsia="Arial" w:hAnsi="Arial" w:cs="Arial"/>
          <w:spacing w:val="2"/>
          <w:sz w:val="22"/>
          <w:szCs w:val="22"/>
        </w:rPr>
        <w:t xml:space="preserve">, </w:t>
      </w:r>
      <w:r w:rsidRPr="00D541E5">
        <w:rPr>
          <w:rFonts w:ascii="Arial" w:hAnsi="Arial" w:cs="Arial"/>
          <w:sz w:val="22"/>
          <w:szCs w:val="22"/>
          <w:shd w:val="clear" w:color="auto" w:fill="FFFFFF"/>
        </w:rPr>
        <w:t xml:space="preserve">Avenida João </w:t>
      </w:r>
      <w:proofErr w:type="spellStart"/>
      <w:r w:rsidRPr="00D541E5">
        <w:rPr>
          <w:rFonts w:ascii="Arial" w:hAnsi="Arial" w:cs="Arial"/>
          <w:sz w:val="22"/>
          <w:szCs w:val="22"/>
          <w:shd w:val="clear" w:color="auto" w:fill="FFFFFF"/>
        </w:rPr>
        <w:t>Dagnone</w:t>
      </w:r>
      <w:proofErr w:type="spellEnd"/>
      <w:r w:rsidRPr="00D541E5">
        <w:rPr>
          <w:rFonts w:ascii="Arial" w:hAnsi="Arial" w:cs="Arial"/>
          <w:sz w:val="22"/>
          <w:szCs w:val="22"/>
          <w:shd w:val="clear" w:color="auto" w:fill="FFFFFF"/>
        </w:rPr>
        <w:t>, 1100</w:t>
      </w:r>
      <w:r w:rsidRPr="00D541E5">
        <w:rPr>
          <w:rFonts w:ascii="Arial" w:hAnsi="Arial" w:cs="Arial"/>
          <w:sz w:val="22"/>
          <w:szCs w:val="22"/>
        </w:rPr>
        <w:br/>
      </w:r>
      <w:r w:rsidRPr="00D541E5">
        <w:rPr>
          <w:rFonts w:ascii="Arial" w:hAnsi="Arial" w:cs="Arial"/>
          <w:sz w:val="22"/>
          <w:szCs w:val="22"/>
          <w:shd w:val="clear" w:color="auto" w:fill="FFFFFF"/>
        </w:rPr>
        <w:t xml:space="preserve">Jd. Santa Angelina - CEP 13563-120 - São Carlos – SP </w:t>
      </w:r>
      <w:r w:rsidRPr="00D541E5">
        <w:rPr>
          <w:rFonts w:ascii="Arial" w:hAnsi="Arial" w:cs="Arial"/>
          <w:b/>
          <w:sz w:val="22"/>
          <w:szCs w:val="22"/>
          <w:shd w:val="clear" w:color="auto" w:fill="FFFFFF"/>
        </w:rPr>
        <w:t xml:space="preserve">(Área 2) </w:t>
      </w:r>
      <w:r w:rsidRPr="00D541E5">
        <w:rPr>
          <w:rFonts w:ascii="Arial" w:hAnsi="Arial" w:cs="Arial"/>
          <w:sz w:val="22"/>
          <w:szCs w:val="22"/>
          <w:shd w:val="clear" w:color="auto" w:fill="FFFFFF"/>
        </w:rPr>
        <w:t xml:space="preserve">e Rodovia Domingos </w:t>
      </w:r>
      <w:proofErr w:type="spellStart"/>
      <w:r w:rsidRPr="00D541E5">
        <w:rPr>
          <w:rFonts w:ascii="Arial" w:hAnsi="Arial" w:cs="Arial"/>
          <w:sz w:val="22"/>
          <w:szCs w:val="22"/>
          <w:shd w:val="clear" w:color="auto" w:fill="FFFFFF"/>
        </w:rPr>
        <w:t>Inocentini</w:t>
      </w:r>
      <w:proofErr w:type="spellEnd"/>
      <w:r w:rsidRPr="00D541E5">
        <w:rPr>
          <w:rFonts w:ascii="Arial" w:hAnsi="Arial" w:cs="Arial"/>
          <w:sz w:val="22"/>
          <w:szCs w:val="22"/>
          <w:shd w:val="clear" w:color="auto" w:fill="FFFFFF"/>
        </w:rPr>
        <w:t xml:space="preserve">, Km 13 – Represa do Lobo – </w:t>
      </w:r>
      <w:proofErr w:type="gramStart"/>
      <w:r w:rsidRPr="00D541E5">
        <w:rPr>
          <w:rFonts w:ascii="Arial" w:hAnsi="Arial" w:cs="Arial"/>
          <w:sz w:val="22"/>
          <w:szCs w:val="22"/>
          <w:shd w:val="clear" w:color="auto" w:fill="FFFFFF"/>
        </w:rPr>
        <w:t xml:space="preserve">Itirapina </w:t>
      </w:r>
      <w:r w:rsidRPr="00D541E5">
        <w:rPr>
          <w:rFonts w:ascii="Arial" w:hAnsi="Arial" w:cs="Arial"/>
          <w:b/>
          <w:sz w:val="22"/>
          <w:szCs w:val="22"/>
          <w:shd w:val="clear" w:color="auto" w:fill="FFFFFF"/>
        </w:rPr>
        <w:t xml:space="preserve"> (</w:t>
      </w:r>
      <w:proofErr w:type="gramEnd"/>
      <w:r w:rsidRPr="00D541E5">
        <w:rPr>
          <w:rFonts w:ascii="Arial" w:hAnsi="Arial" w:cs="Arial"/>
          <w:b/>
          <w:sz w:val="22"/>
          <w:szCs w:val="22"/>
          <w:shd w:val="clear" w:color="auto" w:fill="FFFFFF"/>
        </w:rPr>
        <w:t>CRHEA).</w:t>
      </w:r>
    </w:p>
    <w:p w14:paraId="5E22A8C7" w14:textId="77777777" w:rsidR="009208D0" w:rsidRPr="00D541E5" w:rsidRDefault="009208D0" w:rsidP="00861703">
      <w:pPr>
        <w:pStyle w:val="PargrafodaLista"/>
        <w:numPr>
          <w:ilvl w:val="1"/>
          <w:numId w:val="23"/>
        </w:numPr>
        <w:spacing w:before="120" w:after="12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D541E5">
        <w:rPr>
          <w:rFonts w:ascii="Arial" w:hAnsi="Arial" w:cs="Arial"/>
          <w:sz w:val="22"/>
          <w:szCs w:val="22"/>
        </w:rPr>
        <w:t xml:space="preserve">Os serviços serão prestados no seguinte horário: </w:t>
      </w:r>
      <w:r w:rsidRPr="00D541E5">
        <w:rPr>
          <w:rFonts w:ascii="Arial" w:hAnsi="Arial" w:cs="Arial"/>
          <w:b/>
          <w:bCs/>
          <w:sz w:val="22"/>
          <w:szCs w:val="22"/>
        </w:rPr>
        <w:t xml:space="preserve">Segunda a Sexta-feira - Das 8h às 12h das 14h às 18h. </w:t>
      </w:r>
    </w:p>
    <w:p w14:paraId="16CA47AA" w14:textId="77777777" w:rsidR="009208D0" w:rsidRPr="00D541E5" w:rsidRDefault="009208D0" w:rsidP="009208D0">
      <w:pPr>
        <w:spacing w:before="120" w:after="120"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commentRangeStart w:id="5"/>
      <w:r w:rsidRPr="00D541E5">
        <w:rPr>
          <w:rFonts w:ascii="Arial" w:hAnsi="Arial" w:cs="Arial"/>
          <w:b/>
          <w:bCs/>
          <w:sz w:val="22"/>
          <w:szCs w:val="22"/>
        </w:rPr>
        <w:t>Materiais a serem disponibilizados</w:t>
      </w:r>
    </w:p>
    <w:p w14:paraId="692C0EEF" w14:textId="77777777" w:rsidR="009208D0" w:rsidRPr="00D541E5" w:rsidRDefault="009208D0" w:rsidP="00861703">
      <w:pPr>
        <w:pStyle w:val="PargrafodaLista"/>
        <w:numPr>
          <w:ilvl w:val="1"/>
          <w:numId w:val="23"/>
        </w:numPr>
        <w:spacing w:before="120" w:after="12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D541E5">
        <w:rPr>
          <w:rFonts w:ascii="Arial" w:hAnsi="Arial" w:cs="Arial"/>
          <w:sz w:val="22"/>
          <w:szCs w:val="22"/>
        </w:rPr>
        <w:t xml:space="preserve">Para a perfeita execução dos serviços, o </w:t>
      </w:r>
      <w:r w:rsidRPr="00D541E5">
        <w:rPr>
          <w:rFonts w:ascii="Arial" w:hAnsi="Arial" w:cs="Arial"/>
          <w:b/>
          <w:bCs/>
          <w:sz w:val="22"/>
          <w:szCs w:val="22"/>
        </w:rPr>
        <w:t>CONTRATADO</w:t>
      </w:r>
      <w:r w:rsidRPr="00D541E5">
        <w:rPr>
          <w:rFonts w:ascii="Arial" w:hAnsi="Arial" w:cs="Arial"/>
          <w:sz w:val="22"/>
          <w:szCs w:val="22"/>
        </w:rPr>
        <w:t xml:space="preserve"> deverá disponibilizar os materiais, equipamentos, ferramentas e utensílios necessários, nas quantidades estimadas e qualidades a seguir estabelecidas, promovendo sua substituição quando necessário.</w:t>
      </w:r>
      <w:commentRangeEnd w:id="5"/>
      <w:r w:rsidR="008D4A8B">
        <w:rPr>
          <w:rStyle w:val="Refdecomentrio"/>
        </w:rPr>
        <w:commentReference w:id="5"/>
      </w:r>
    </w:p>
    <w:p w14:paraId="5A45E048" w14:textId="77777777" w:rsidR="009208D0" w:rsidRPr="00D541E5" w:rsidRDefault="009208D0" w:rsidP="009208D0">
      <w:pPr>
        <w:spacing w:before="120" w:after="120"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541E5">
        <w:rPr>
          <w:rFonts w:ascii="Arial" w:hAnsi="Arial" w:cs="Arial"/>
          <w:b/>
          <w:bCs/>
          <w:sz w:val="22"/>
          <w:szCs w:val="22"/>
        </w:rPr>
        <w:t>Especificação da garantia do serviço (</w:t>
      </w:r>
      <w:hyperlink r:id="rId15" w:anchor="art40§1" w:tooltip="http://www.planalto.gov.br/ccivil_03/_ato2019-2022/2021/lei/L14133.htm#art40§1" w:history="1">
        <w:r w:rsidRPr="00D541E5">
          <w:rPr>
            <w:rFonts w:ascii="Arial" w:hAnsi="Arial" w:cs="Arial"/>
            <w:b/>
            <w:bCs/>
            <w:sz w:val="22"/>
            <w:szCs w:val="22"/>
          </w:rPr>
          <w:t>art. 40, §1º, inciso III, da Lei nº 14.133, de 2021</w:t>
        </w:r>
      </w:hyperlink>
      <w:r w:rsidRPr="00D541E5">
        <w:rPr>
          <w:rFonts w:ascii="Arial" w:hAnsi="Arial" w:cs="Arial"/>
          <w:b/>
          <w:bCs/>
          <w:sz w:val="22"/>
          <w:szCs w:val="22"/>
        </w:rPr>
        <w:t>)</w:t>
      </w:r>
    </w:p>
    <w:p w14:paraId="45BA14DB" w14:textId="77777777" w:rsidR="009208D0" w:rsidRDefault="009208D0" w:rsidP="00787EB1">
      <w:pPr>
        <w:pStyle w:val="PargrafodaLista"/>
        <w:numPr>
          <w:ilvl w:val="1"/>
          <w:numId w:val="23"/>
        </w:numPr>
        <w:spacing w:before="120" w:after="12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D541E5">
        <w:rPr>
          <w:rFonts w:ascii="Arial" w:hAnsi="Arial" w:cs="Arial"/>
          <w:sz w:val="22"/>
          <w:szCs w:val="22"/>
        </w:rPr>
        <w:t xml:space="preserve">O prazo de garantia contratual dos serviços é aquele estabelecido na Lei nº 8.078, de 11 de setembro de 1990 (Código de Defesa do Consumidor). </w:t>
      </w:r>
    </w:p>
    <w:p w14:paraId="5B41B411" w14:textId="77777777" w:rsidR="008D4A8B" w:rsidRDefault="008D4A8B" w:rsidP="008D4A8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8CEAADE" w14:textId="77777777" w:rsidR="008D4A8B" w:rsidRDefault="008D4A8B" w:rsidP="008D4A8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719ED14" w14:textId="77777777" w:rsidR="008D4A8B" w:rsidRDefault="008D4A8B" w:rsidP="008D4A8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A0B460B" w14:textId="77777777" w:rsidR="008D4A8B" w:rsidRDefault="008D4A8B" w:rsidP="008D4A8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3B694BA" w14:textId="77777777" w:rsidR="008D4A8B" w:rsidRDefault="008D4A8B" w:rsidP="008D4A8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70A2AA9" w14:textId="77777777" w:rsidR="008D4A8B" w:rsidRPr="008D4A8B" w:rsidRDefault="008D4A8B" w:rsidP="008D4A8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BF9047D" w14:textId="77777777" w:rsidR="009208D0" w:rsidRPr="00D541E5" w:rsidRDefault="009208D0" w:rsidP="009208D0">
      <w:pPr>
        <w:spacing w:before="120" w:after="120"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541E5">
        <w:rPr>
          <w:rFonts w:ascii="Arial" w:hAnsi="Arial" w:cs="Arial"/>
          <w:b/>
          <w:bCs/>
          <w:sz w:val="22"/>
          <w:szCs w:val="22"/>
        </w:rPr>
        <w:lastRenderedPageBreak/>
        <w:t xml:space="preserve">Procedimentos de transição e finalização do </w:t>
      </w:r>
      <w:commentRangeStart w:id="6"/>
      <w:r w:rsidRPr="00D541E5">
        <w:rPr>
          <w:rFonts w:ascii="Arial" w:hAnsi="Arial" w:cs="Arial"/>
          <w:b/>
          <w:bCs/>
          <w:sz w:val="22"/>
          <w:szCs w:val="22"/>
        </w:rPr>
        <w:t>contrato</w:t>
      </w:r>
      <w:commentRangeEnd w:id="6"/>
      <w:r w:rsidR="0068324E">
        <w:rPr>
          <w:rStyle w:val="Refdecomentrio"/>
        </w:rPr>
        <w:commentReference w:id="6"/>
      </w:r>
    </w:p>
    <w:p w14:paraId="2B2E0534" w14:textId="77777777" w:rsidR="009208D0" w:rsidRPr="00D541E5" w:rsidRDefault="009208D0" w:rsidP="00787EB1">
      <w:pPr>
        <w:pStyle w:val="PargrafodaLista"/>
        <w:numPr>
          <w:ilvl w:val="1"/>
          <w:numId w:val="23"/>
        </w:numPr>
        <w:spacing w:before="120" w:after="12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D541E5">
        <w:rPr>
          <w:rFonts w:ascii="Arial" w:hAnsi="Arial" w:cs="Arial"/>
          <w:sz w:val="22"/>
          <w:szCs w:val="22"/>
        </w:rPr>
        <w:t xml:space="preserve">Não serão necessários procedimentos de transição e finalização do contrato devido às características do objeto. </w:t>
      </w:r>
    </w:p>
    <w:p w14:paraId="1F8A74E8" w14:textId="77777777" w:rsidR="009208D0" w:rsidRDefault="009208D0" w:rsidP="009208D0">
      <w:pPr>
        <w:pStyle w:val="PargrafodaLista"/>
        <w:spacing w:before="120" w:after="120" w:line="360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59620245" w14:textId="04F3E03E" w:rsidR="009208D0" w:rsidRPr="008D4A8B" w:rsidRDefault="008D4A8B" w:rsidP="008D4A8B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4A8B">
        <w:rPr>
          <w:rFonts w:ascii="Arial" w:hAnsi="Arial" w:cs="Arial"/>
          <w:b/>
          <w:bCs/>
          <w:sz w:val="22"/>
          <w:szCs w:val="22"/>
        </w:rPr>
        <w:t>Informe quem serão os gestores e fiscais do contrato</w:t>
      </w:r>
    </w:p>
    <w:p w14:paraId="4FFE29B6" w14:textId="29AF6BAB" w:rsidR="008D4A8B" w:rsidRDefault="008D4A8B" w:rsidP="009208D0">
      <w:pPr>
        <w:pStyle w:val="PargrafodaLista"/>
        <w:spacing w:before="120" w:after="120" w:line="360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 obrigatório para todos os serviços. </w:t>
      </w:r>
    </w:p>
    <w:p w14:paraId="7737BC6A" w14:textId="77777777" w:rsidR="008D4A8B" w:rsidRDefault="008D4A8B" w:rsidP="009208D0">
      <w:pPr>
        <w:pStyle w:val="PargrafodaLista"/>
        <w:spacing w:before="120" w:after="120" w:line="360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03B46787" w14:textId="77777777" w:rsidR="008D4A8B" w:rsidRDefault="008D4A8B" w:rsidP="009208D0">
      <w:pPr>
        <w:pStyle w:val="PargrafodaLista"/>
        <w:spacing w:before="120" w:after="120" w:line="360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1FFDE883" w14:textId="77777777" w:rsidR="009208D0" w:rsidRDefault="009208D0" w:rsidP="008D4A8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8D4A8B">
        <w:rPr>
          <w:rFonts w:ascii="Arial" w:hAnsi="Arial" w:cs="Arial"/>
          <w:b/>
          <w:bCs/>
          <w:sz w:val="22"/>
          <w:szCs w:val="22"/>
        </w:rPr>
        <w:t xml:space="preserve">CRITÉRIOS DE MEDIÇÃO E DE </w:t>
      </w:r>
      <w:commentRangeStart w:id="7"/>
      <w:r w:rsidRPr="008D4A8B">
        <w:rPr>
          <w:rFonts w:ascii="Arial" w:hAnsi="Arial" w:cs="Arial"/>
          <w:b/>
          <w:bCs/>
          <w:sz w:val="22"/>
          <w:szCs w:val="22"/>
        </w:rPr>
        <w:t>PAGAMENTO</w:t>
      </w:r>
      <w:commentRangeEnd w:id="7"/>
      <w:r w:rsidR="0068324E">
        <w:rPr>
          <w:rStyle w:val="Refdecomentrio"/>
        </w:rPr>
        <w:commentReference w:id="7"/>
      </w:r>
    </w:p>
    <w:p w14:paraId="7A39B88F" w14:textId="77777777" w:rsidR="008D4A8B" w:rsidRDefault="008D4A8B" w:rsidP="008D4A8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3287C7E1" w14:textId="77777777" w:rsidR="009208D0" w:rsidRPr="00DF25ED" w:rsidRDefault="009208D0" w:rsidP="00DF25ED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F25ED">
        <w:rPr>
          <w:rFonts w:ascii="Arial" w:hAnsi="Arial" w:cs="Arial"/>
          <w:b/>
          <w:bCs/>
          <w:sz w:val="22"/>
          <w:szCs w:val="22"/>
        </w:rPr>
        <w:t>ESTIMATIVAS DO VALOR DA CONTRATAÇÃO</w:t>
      </w:r>
    </w:p>
    <w:p w14:paraId="1E0BDA2F" w14:textId="77777777" w:rsidR="009208D0" w:rsidRDefault="009208D0" w:rsidP="009208D0">
      <w:pPr>
        <w:pStyle w:val="PargrafodaLista"/>
        <w:spacing w:before="120" w:after="120" w:line="360" w:lineRule="auto"/>
        <w:ind w:left="567"/>
        <w:rPr>
          <w:rFonts w:ascii="Arial" w:hAnsi="Arial" w:cs="Arial"/>
          <w:b/>
          <w:bCs/>
          <w:sz w:val="22"/>
          <w:szCs w:val="22"/>
        </w:rPr>
      </w:pPr>
    </w:p>
    <w:p w14:paraId="5C9CC493" w14:textId="2A85D158" w:rsidR="009208D0" w:rsidRDefault="0068324E" w:rsidP="009208D0">
      <w:pPr>
        <w:pStyle w:val="PargrafodaLista"/>
        <w:spacing w:before="120" w:after="120" w:line="360" w:lineRule="auto"/>
        <w:ind w:left="1134"/>
        <w:contextualSpacing w:val="0"/>
        <w:rPr>
          <w:rFonts w:ascii="Arial" w:hAnsi="Arial" w:cs="Arial"/>
          <w:sz w:val="22"/>
          <w:szCs w:val="22"/>
          <w:highlight w:val="yellow"/>
          <w:shd w:val="clear" w:color="auto" w:fill="B9FAFF"/>
        </w:rPr>
      </w:pPr>
      <w:r>
        <w:rPr>
          <w:rFonts w:ascii="Arial" w:hAnsi="Arial" w:cs="Arial"/>
          <w:sz w:val="22"/>
          <w:szCs w:val="22"/>
          <w:highlight w:val="yellow"/>
          <w:shd w:val="clear" w:color="auto" w:fill="B9FAFF"/>
        </w:rPr>
        <w:t xml:space="preserve">É importante que saibam o quanto vocês esperam gastar com esse serviço, além de mostrar que fizeram o ETP com cautela, nos ajuda a comparar com a efetiva e formal pesquisa de preços para o Pregão </w:t>
      </w:r>
    </w:p>
    <w:p w14:paraId="07BF3324" w14:textId="77777777" w:rsidR="0068324E" w:rsidRDefault="0068324E" w:rsidP="009208D0">
      <w:pPr>
        <w:pStyle w:val="PargrafodaLista"/>
        <w:spacing w:before="120" w:after="120" w:line="360" w:lineRule="auto"/>
        <w:ind w:left="1134"/>
        <w:contextualSpacing w:val="0"/>
        <w:rPr>
          <w:rFonts w:ascii="Arial" w:hAnsi="Arial" w:cs="Arial"/>
          <w:sz w:val="22"/>
          <w:szCs w:val="22"/>
          <w:highlight w:val="yellow"/>
          <w:shd w:val="clear" w:color="auto" w:fill="B9FAFF"/>
        </w:rPr>
      </w:pPr>
    </w:p>
    <w:bookmarkEnd w:id="0"/>
    <w:sectPr w:rsidR="0068324E" w:rsidSect="00231D35">
      <w:headerReference w:type="default" r:id="rId16"/>
      <w:footerReference w:type="default" r:id="rId17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Fábio Cappellano" w:date="2026-01-06T11:29:00Z" w:initials="FC">
    <w:p w14:paraId="13D5AEB7" w14:textId="77777777" w:rsidR="006455DC" w:rsidRDefault="006455DC" w:rsidP="006455DC">
      <w:pPr>
        <w:pStyle w:val="Textodecomentrio"/>
      </w:pPr>
      <w:r>
        <w:rPr>
          <w:rStyle w:val="Refdecomentrio"/>
          <w:rFonts w:hint="eastAsia"/>
        </w:rPr>
        <w:annotationRef/>
      </w:r>
      <w:r>
        <w:rPr>
          <w:rFonts w:hint="eastAsia"/>
        </w:rPr>
        <w:t xml:space="preserve">Neste exemplo, </w:t>
      </w:r>
      <w:r>
        <w:rPr>
          <w:rFonts w:hint="eastAsia"/>
          <w:b/>
          <w:bCs/>
        </w:rPr>
        <w:t>foram indicadas apenas as informações essenciais para a execução</w:t>
      </w:r>
      <w:r>
        <w:rPr>
          <w:rFonts w:hint="eastAsia"/>
        </w:rPr>
        <w:t xml:space="preserve">, as quais </w:t>
      </w:r>
      <w:r>
        <w:rPr>
          <w:rFonts w:hint="eastAsia"/>
          <w:b/>
          <w:bCs/>
        </w:rPr>
        <w:t>serão posteriormente detalhadas nas etapas seguinte</w:t>
      </w:r>
      <w:r>
        <w:rPr>
          <w:rFonts w:hint="eastAsia"/>
        </w:rPr>
        <w:t xml:space="preserve"> </w:t>
      </w:r>
    </w:p>
  </w:comment>
  <w:comment w:id="2" w:author="Fábio Cappellano" w:date="2026-01-06T11:33:00Z" w:initials="FC">
    <w:p w14:paraId="1FD87114" w14:textId="77777777" w:rsidR="006455DC" w:rsidRDefault="006455DC" w:rsidP="006455DC">
      <w:pPr>
        <w:pStyle w:val="Textodecomentrio"/>
      </w:pPr>
      <w:r>
        <w:rPr>
          <w:rStyle w:val="Refdecomentrio"/>
          <w:rFonts w:hint="eastAsia"/>
        </w:rPr>
        <w:annotationRef/>
      </w:r>
      <w:r>
        <w:rPr>
          <w:rFonts w:hint="eastAsia"/>
        </w:rPr>
        <w:t xml:space="preserve">Cuidado ao pedir Vistoria. A lei só obriga a vistoria quando é impossível explicar as necessidades reais. Em geral, fotos, descrições e até link com imagens resolvem a definição do local, sem necessidade de vistoriar. </w:t>
      </w:r>
    </w:p>
  </w:comment>
  <w:comment w:id="3" w:author="Fábio Cappellano" w:date="2026-01-06T11:37:00Z" w:initials="FC">
    <w:p w14:paraId="22F77E6A" w14:textId="77777777" w:rsidR="006455DC" w:rsidRDefault="006455DC" w:rsidP="006455DC">
      <w:pPr>
        <w:pStyle w:val="Textodecomentrio"/>
      </w:pPr>
      <w:r>
        <w:rPr>
          <w:rStyle w:val="Refdecomentrio"/>
          <w:rFonts w:hint="eastAsia"/>
        </w:rPr>
        <w:annotationRef/>
      </w:r>
      <w:r>
        <w:rPr>
          <w:rFonts w:hint="eastAsia"/>
        </w:rPr>
        <w:t>Ao solicitar um serviço, descreva pormenorizado o que está se pedindo ou exigindo. Pensem nas obras de pavimentação da sua rua por exemplo. Muitas vezes, o serviço mal feito parte de uma descrição mal feita, onde a empresa se aproveita e executa o serviço somente com o que foi descrito.</w:t>
      </w:r>
      <w:r>
        <w:rPr>
          <w:rFonts w:hint="eastAsia"/>
        </w:rPr>
        <w:br/>
      </w:r>
      <w:r>
        <w:rPr>
          <w:rFonts w:hint="eastAsia"/>
        </w:rPr>
        <w:br/>
        <w:t xml:space="preserve">Exemplo prático: </w:t>
      </w:r>
      <w:r>
        <w:rPr>
          <w:rFonts w:hint="eastAsia"/>
        </w:rPr>
        <w:br/>
        <w:t>Uma empresa se recusou a tirar a segunda película de um vidro porque a palavra película estava no singular.</w:t>
      </w:r>
      <w:r>
        <w:rPr>
          <w:rFonts w:hint="eastAsia"/>
        </w:rPr>
        <w:br/>
      </w:r>
      <w:r>
        <w:rPr>
          <w:rFonts w:hint="eastAsia"/>
        </w:rPr>
        <w:br/>
        <w:t>Outra se recusou a lavar o lado de fora de uma janela porque não foi informado que ela estava no segundo andar.</w:t>
      </w:r>
      <w:r>
        <w:rPr>
          <w:rFonts w:hint="eastAsia"/>
        </w:rPr>
        <w:br/>
      </w:r>
      <w:r>
        <w:rPr>
          <w:rFonts w:hint="eastAsia"/>
        </w:rPr>
        <w:br/>
        <w:t xml:space="preserve">Outra se recusou a lavar do lado de fora porque a metragem só contava o lado de dentro da janela. </w:t>
      </w:r>
    </w:p>
  </w:comment>
  <w:comment w:id="4" w:author="Fábio Cappellano" w:date="2026-01-06T11:40:00Z" w:initials="FC">
    <w:p w14:paraId="311029A4" w14:textId="77777777" w:rsidR="008D4A8B" w:rsidRDefault="008D4A8B" w:rsidP="008D4A8B">
      <w:pPr>
        <w:pStyle w:val="Textodecomentrio"/>
        <w:rPr>
          <w:rFonts w:hint="eastAsia"/>
        </w:rPr>
      </w:pPr>
      <w:r>
        <w:rPr>
          <w:rStyle w:val="Refdecomentrio"/>
          <w:rFonts w:hint="eastAsia"/>
        </w:rPr>
        <w:annotationRef/>
      </w:r>
      <w:r>
        <w:rPr>
          <w:rFonts w:hint="eastAsia"/>
        </w:rPr>
        <w:t xml:space="preserve">Esta informação é de </w:t>
      </w:r>
      <w:r>
        <w:rPr>
          <w:rFonts w:hint="eastAsia"/>
          <w:b/>
          <w:bCs/>
        </w:rPr>
        <w:t>extrema importância</w:t>
      </w:r>
      <w:r>
        <w:rPr>
          <w:rFonts w:hint="eastAsia"/>
        </w:rPr>
        <w:t xml:space="preserve">, pois sua ausência </w:t>
      </w:r>
      <w:r>
        <w:rPr>
          <w:rFonts w:hint="eastAsia"/>
          <w:b/>
          <w:bCs/>
        </w:rPr>
        <w:t>gera diversos contratempos</w:t>
      </w:r>
      <w:r>
        <w:rPr>
          <w:rFonts w:hint="eastAsia"/>
        </w:rPr>
        <w:t xml:space="preserve">. As empresas, para manter seus funcionários, possuem custos operacionais relevantes, que </w:t>
      </w:r>
      <w:r>
        <w:rPr>
          <w:rFonts w:hint="eastAsia"/>
          <w:b/>
          <w:bCs/>
        </w:rPr>
        <w:t>aumentam quando o serviço precisa ser executado em finais de semana ou em horários especiais</w:t>
      </w:r>
      <w:r>
        <w:rPr>
          <w:rFonts w:hint="eastAsia"/>
        </w:rPr>
        <w:t xml:space="preserve">. Da mesma forma, </w:t>
      </w:r>
      <w:r>
        <w:rPr>
          <w:rFonts w:hint="eastAsia"/>
          <w:b/>
          <w:bCs/>
        </w:rPr>
        <w:t>a limitação de horários para execução impacta diretamente o preço</w:t>
      </w:r>
      <w:r>
        <w:rPr>
          <w:rFonts w:hint="eastAsia"/>
        </w:rPr>
        <w:t xml:space="preserve">, podendo fazer com que </w:t>
      </w:r>
      <w:r>
        <w:rPr>
          <w:rFonts w:hint="eastAsia"/>
          <w:b/>
          <w:bCs/>
        </w:rPr>
        <w:t>o mesmo serviço tenha um custo até 100% maior</w:t>
      </w:r>
      <w:r>
        <w:rPr>
          <w:rFonts w:hint="eastAsia"/>
        </w:rPr>
        <w:t xml:space="preserve"> quando a empresa dispõe, por exemplo, de apenas </w:t>
      </w:r>
      <w:r>
        <w:rPr>
          <w:rFonts w:hint="eastAsia"/>
          <w:b/>
          <w:bCs/>
        </w:rPr>
        <w:t>duas horas diárias para a execução</w:t>
      </w:r>
      <w:r>
        <w:rPr>
          <w:rFonts w:hint="eastAsia"/>
        </w:rPr>
        <w:t>.</w:t>
      </w:r>
    </w:p>
    <w:p w14:paraId="694A1E1B" w14:textId="77777777" w:rsidR="008D4A8B" w:rsidRDefault="008D4A8B" w:rsidP="008D4A8B">
      <w:pPr>
        <w:pStyle w:val="Textodecomentrio"/>
      </w:pPr>
      <w:r>
        <w:rPr>
          <w:rFonts w:hint="eastAsia"/>
        </w:rPr>
        <w:t xml:space="preserve">Diante disso, </w:t>
      </w:r>
      <w:r>
        <w:rPr>
          <w:rFonts w:hint="eastAsia"/>
          <w:b/>
          <w:bCs/>
        </w:rPr>
        <w:t>é fundamental atentar-se cuidadosamente a essas informações</w:t>
      </w:r>
      <w:r>
        <w:rPr>
          <w:rFonts w:hint="eastAsia"/>
        </w:rPr>
        <w:t>, a fim de evitar elevação desnecessária de custos e dificuldades na execução contratual.</w:t>
      </w:r>
    </w:p>
  </w:comment>
  <w:comment w:id="5" w:author="Fábio Cappellano" w:date="2026-01-06T11:42:00Z" w:initials="FC">
    <w:p w14:paraId="347E63BE" w14:textId="77777777" w:rsidR="008D4A8B" w:rsidRDefault="008D4A8B" w:rsidP="008D4A8B">
      <w:pPr>
        <w:pStyle w:val="Textodecomentrio"/>
        <w:rPr>
          <w:rFonts w:hint="eastAsia"/>
        </w:rPr>
      </w:pPr>
      <w:r>
        <w:rPr>
          <w:rStyle w:val="Refdecomentrio"/>
          <w:rFonts w:hint="eastAsia"/>
        </w:rPr>
        <w:annotationRef/>
      </w:r>
      <w:r>
        <w:rPr>
          <w:rFonts w:hint="eastAsia"/>
        </w:rPr>
        <w:t xml:space="preserve">Este tópico também é </w:t>
      </w:r>
      <w:r>
        <w:rPr>
          <w:rFonts w:hint="eastAsia"/>
          <w:b/>
          <w:bCs/>
        </w:rPr>
        <w:t>fundamental</w:t>
      </w:r>
      <w:r>
        <w:rPr>
          <w:rFonts w:hint="eastAsia"/>
        </w:rPr>
        <w:t xml:space="preserve">. É comum que a empresa </w:t>
      </w:r>
      <w:r>
        <w:rPr>
          <w:rFonts w:hint="eastAsia"/>
          <w:b/>
          <w:bCs/>
        </w:rPr>
        <w:t>só identifique custos adicionais ao adentrar o local de execução</w:t>
      </w:r>
      <w:r>
        <w:rPr>
          <w:rFonts w:hint="eastAsia"/>
        </w:rPr>
        <w:t xml:space="preserve">, o que gera retrabalho, atrasos e pedidos de reequilíbrio. Informações como </w:t>
      </w:r>
      <w:r>
        <w:rPr>
          <w:rFonts w:hint="eastAsia"/>
          <w:b/>
          <w:bCs/>
        </w:rPr>
        <w:t>necessidade de limpeza prévia do local</w:t>
      </w:r>
      <w:r>
        <w:rPr>
          <w:rFonts w:hint="eastAsia"/>
        </w:rPr>
        <w:t xml:space="preserve">, </w:t>
      </w:r>
      <w:r>
        <w:rPr>
          <w:rFonts w:hint="eastAsia"/>
          <w:b/>
          <w:bCs/>
        </w:rPr>
        <w:t>execução do serviço concomitante com a circulação ou trabalho de pessoas</w:t>
      </w:r>
      <w:r>
        <w:rPr>
          <w:rFonts w:hint="eastAsia"/>
        </w:rPr>
        <w:t xml:space="preserve">, </w:t>
      </w:r>
      <w:r>
        <w:rPr>
          <w:rFonts w:hint="eastAsia"/>
          <w:b/>
          <w:bCs/>
        </w:rPr>
        <w:t>falta de iluminação</w:t>
      </w:r>
      <w:r>
        <w:rPr>
          <w:rFonts w:hint="eastAsia"/>
        </w:rPr>
        <w:t xml:space="preserve">, </w:t>
      </w:r>
      <w:r>
        <w:rPr>
          <w:rFonts w:hint="eastAsia"/>
          <w:b/>
          <w:bCs/>
        </w:rPr>
        <w:t>ausência de infraestrutura para fornecimento de água e energia</w:t>
      </w:r>
      <w:r>
        <w:rPr>
          <w:rFonts w:hint="eastAsia"/>
        </w:rPr>
        <w:t xml:space="preserve">, bem como a </w:t>
      </w:r>
      <w:r>
        <w:rPr>
          <w:rFonts w:hint="eastAsia"/>
          <w:b/>
          <w:bCs/>
        </w:rPr>
        <w:t>necessidade de uso de ferramentas próprias ou disponibilizadas pela Administração</w:t>
      </w:r>
      <w:r>
        <w:rPr>
          <w:rFonts w:hint="eastAsia"/>
        </w:rPr>
        <w:t xml:space="preserve">, entre outras, </w:t>
      </w:r>
      <w:r>
        <w:rPr>
          <w:rFonts w:hint="eastAsia"/>
          <w:b/>
          <w:bCs/>
        </w:rPr>
        <w:t>impactam diretamente no custo e na viabilidade da execução</w:t>
      </w:r>
      <w:r>
        <w:rPr>
          <w:rFonts w:hint="eastAsia"/>
        </w:rPr>
        <w:t>.</w:t>
      </w:r>
    </w:p>
    <w:p w14:paraId="19BD5CB5" w14:textId="77777777" w:rsidR="008D4A8B" w:rsidRDefault="008D4A8B" w:rsidP="008D4A8B">
      <w:pPr>
        <w:pStyle w:val="Textodecomentrio"/>
      </w:pPr>
      <w:r>
        <w:rPr>
          <w:rFonts w:hint="eastAsia"/>
        </w:rPr>
        <w:t xml:space="preserve">Por isso, </w:t>
      </w:r>
      <w:r>
        <w:rPr>
          <w:rFonts w:hint="eastAsia"/>
          <w:b/>
          <w:bCs/>
        </w:rPr>
        <w:t>essas condições devem ser informadas de forma clara e antecipada</w:t>
      </w:r>
      <w:r>
        <w:rPr>
          <w:rFonts w:hint="eastAsia"/>
        </w:rPr>
        <w:t>, permitindo que o fornecedor precifique corretamente e execute o serviço com maior eficiência e previsibilidade.</w:t>
      </w:r>
    </w:p>
  </w:comment>
  <w:comment w:id="6" w:author="Fábio Cappellano" w:date="2026-01-06T11:49:00Z" w:initials="FC">
    <w:p w14:paraId="20D13D86" w14:textId="77777777" w:rsidR="0068324E" w:rsidRDefault="0068324E" w:rsidP="0068324E">
      <w:pPr>
        <w:pStyle w:val="Textodecomentrio"/>
        <w:rPr>
          <w:rFonts w:hint="eastAsia"/>
        </w:rPr>
      </w:pPr>
      <w:r>
        <w:rPr>
          <w:rStyle w:val="Refdecomentrio"/>
          <w:rFonts w:hint="eastAsia"/>
        </w:rPr>
        <w:annotationRef/>
      </w:r>
      <w:r>
        <w:rPr>
          <w:rFonts w:hint="eastAsia"/>
        </w:rPr>
        <w:t xml:space="preserve">Este tópico é </w:t>
      </w:r>
      <w:r>
        <w:rPr>
          <w:rFonts w:hint="eastAsia"/>
          <w:b/>
          <w:bCs/>
        </w:rPr>
        <w:t>frequentemente deixado de lado</w:t>
      </w:r>
      <w:r>
        <w:rPr>
          <w:rFonts w:hint="eastAsia"/>
        </w:rPr>
        <w:t xml:space="preserve">, mas é igualmente </w:t>
      </w:r>
      <w:r>
        <w:rPr>
          <w:rFonts w:hint="eastAsia"/>
          <w:b/>
          <w:bCs/>
        </w:rPr>
        <w:t>relevante</w:t>
      </w:r>
      <w:r>
        <w:rPr>
          <w:rFonts w:hint="eastAsia"/>
        </w:rPr>
        <w:t xml:space="preserve">. Em muitos casos, </w:t>
      </w:r>
      <w:r>
        <w:rPr>
          <w:rFonts w:hint="eastAsia"/>
          <w:b/>
          <w:bCs/>
        </w:rPr>
        <w:t>já existe empresa contratada para a prestação de serviços correlatos</w:t>
      </w:r>
      <w:r>
        <w:rPr>
          <w:rFonts w:hint="eastAsia"/>
        </w:rPr>
        <w:t xml:space="preserve">, ou a execução </w:t>
      </w:r>
      <w:r>
        <w:rPr>
          <w:rFonts w:hint="eastAsia"/>
          <w:b/>
          <w:bCs/>
        </w:rPr>
        <w:t>deve seguir um procedimento específico</w:t>
      </w:r>
      <w:r>
        <w:rPr>
          <w:rFonts w:hint="eastAsia"/>
        </w:rPr>
        <w:t xml:space="preserve">. Quando essas informações não são previamente informadas, o fornecedor </w:t>
      </w:r>
      <w:r>
        <w:rPr>
          <w:rFonts w:hint="eastAsia"/>
          <w:b/>
          <w:bCs/>
        </w:rPr>
        <w:t>tem liberdade para executar o serviço da forma que lhe for mais conveniente</w:t>
      </w:r>
      <w:r>
        <w:rPr>
          <w:rFonts w:hint="eastAsia"/>
        </w:rPr>
        <w:t>, o que pode não atender às expectativas ou às necessidades da Administração.</w:t>
      </w:r>
    </w:p>
    <w:p w14:paraId="78B21D61" w14:textId="77777777" w:rsidR="0068324E" w:rsidRDefault="0068324E" w:rsidP="0068324E">
      <w:pPr>
        <w:pStyle w:val="Textodecomentrio"/>
      </w:pPr>
      <w:r>
        <w:rPr>
          <w:rFonts w:hint="eastAsia"/>
        </w:rPr>
        <w:t xml:space="preserve">Além disso, </w:t>
      </w:r>
      <w:r>
        <w:rPr>
          <w:rFonts w:hint="eastAsia"/>
          <w:b/>
          <w:bCs/>
        </w:rPr>
        <w:t>determinados serviços dependem da prévia execução de outros</w:t>
      </w:r>
      <w:r>
        <w:rPr>
          <w:rFonts w:hint="eastAsia"/>
        </w:rPr>
        <w:t xml:space="preserve">, como, por exemplo, a </w:t>
      </w:r>
      <w:r>
        <w:rPr>
          <w:rFonts w:hint="eastAsia"/>
          <w:b/>
          <w:bCs/>
        </w:rPr>
        <w:t>limpeza do local</w:t>
      </w:r>
      <w:r>
        <w:rPr>
          <w:rFonts w:hint="eastAsia"/>
        </w:rPr>
        <w:t xml:space="preserve">, o que deve ser claramente indicado. A ausência dessas informações pode gerar </w:t>
      </w:r>
      <w:r>
        <w:rPr>
          <w:rFonts w:hint="eastAsia"/>
          <w:b/>
          <w:bCs/>
        </w:rPr>
        <w:t>incompatibilidades na execução, atrasos e aumento de custos</w:t>
      </w:r>
      <w:r>
        <w:rPr>
          <w:rFonts w:hint="eastAsia"/>
        </w:rPr>
        <w:t>, reforçando a importância de sua adequada descrição desde o início do processo.</w:t>
      </w:r>
    </w:p>
  </w:comment>
  <w:comment w:id="7" w:author="Fábio Cappellano" w:date="2026-01-06T11:49:00Z" w:initials="FC">
    <w:p w14:paraId="0203E1C6" w14:textId="77777777" w:rsidR="0068324E" w:rsidRDefault="0068324E" w:rsidP="0068324E">
      <w:pPr>
        <w:pStyle w:val="Textodecomentrio"/>
        <w:rPr>
          <w:rFonts w:hint="eastAsia"/>
        </w:rPr>
      </w:pPr>
      <w:r>
        <w:rPr>
          <w:rStyle w:val="Refdecomentrio"/>
          <w:rFonts w:hint="eastAsia"/>
        </w:rPr>
        <w:annotationRef/>
      </w:r>
      <w:r>
        <w:rPr>
          <w:rFonts w:hint="eastAsia"/>
        </w:rPr>
        <w:t xml:space="preserve">Há diversas formas de </w:t>
      </w:r>
      <w:r>
        <w:rPr>
          <w:rFonts w:hint="eastAsia"/>
          <w:b/>
          <w:bCs/>
        </w:rPr>
        <w:t>mensuração de um serviço</w:t>
      </w:r>
      <w:r>
        <w:rPr>
          <w:rFonts w:hint="eastAsia"/>
        </w:rPr>
        <w:t xml:space="preserve">, e essa definição é essencial, pois </w:t>
      </w:r>
      <w:r>
        <w:rPr>
          <w:rFonts w:hint="eastAsia"/>
          <w:b/>
          <w:bCs/>
        </w:rPr>
        <w:t>estabelece como será realizado o pagamento à empresa</w:t>
      </w:r>
      <w:r>
        <w:rPr>
          <w:rFonts w:hint="eastAsia"/>
        </w:rPr>
        <w:t>.</w:t>
      </w:r>
    </w:p>
    <w:p w14:paraId="69F914E9" w14:textId="77777777" w:rsidR="0068324E" w:rsidRDefault="0068324E" w:rsidP="0068324E">
      <w:pPr>
        <w:pStyle w:val="Textodecomentrio"/>
        <w:rPr>
          <w:rFonts w:hint="eastAsia"/>
        </w:rPr>
      </w:pPr>
      <w:r>
        <w:rPr>
          <w:rFonts w:hint="eastAsia"/>
        </w:rPr>
        <w:t xml:space="preserve">Especialmente nos casos em que há </w:t>
      </w:r>
      <w:r>
        <w:rPr>
          <w:rFonts w:hint="eastAsia"/>
          <w:b/>
          <w:bCs/>
        </w:rPr>
        <w:t>fornecimento de peças associado à execução do serviço</w:t>
      </w:r>
      <w:r>
        <w:rPr>
          <w:rFonts w:hint="eastAsia"/>
        </w:rPr>
        <w:t xml:space="preserve">, é necessário definir </w:t>
      </w:r>
      <w:r>
        <w:rPr>
          <w:rFonts w:hint="eastAsia"/>
          <w:b/>
          <w:bCs/>
        </w:rPr>
        <w:t>quando ocorrerá o pagamento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se </w:t>
      </w:r>
      <w:r>
        <w:rPr>
          <w:rFonts w:hint="eastAsia"/>
          <w:b/>
          <w:bCs/>
        </w:rPr>
        <w:t>na entrega das peças</w:t>
      </w:r>
      <w:r>
        <w:rPr>
          <w:rFonts w:hint="eastAsia"/>
        </w:rPr>
        <w:t xml:space="preserve">, </w:t>
      </w:r>
      <w:r>
        <w:rPr>
          <w:rFonts w:hint="eastAsia"/>
          <w:b/>
          <w:bCs/>
        </w:rPr>
        <w:t>após a execução do serviço</w:t>
      </w:r>
      <w:r>
        <w:rPr>
          <w:rFonts w:hint="eastAsia"/>
        </w:rPr>
        <w:t xml:space="preserve">, ou de forma </w:t>
      </w:r>
      <w:r>
        <w:rPr>
          <w:rFonts w:hint="eastAsia"/>
          <w:b/>
          <w:bCs/>
        </w:rPr>
        <w:t>fracionada</w:t>
      </w:r>
      <w:r>
        <w:rPr>
          <w:rFonts w:hint="eastAsia"/>
        </w:rPr>
        <w:t xml:space="preserve">. Também deve ser esclarecido </w:t>
      </w:r>
      <w:r>
        <w:rPr>
          <w:rFonts w:hint="eastAsia"/>
          <w:b/>
          <w:bCs/>
        </w:rPr>
        <w:t>se o pagamento será realizado por etapas da execução</w:t>
      </w:r>
      <w:r>
        <w:rPr>
          <w:rFonts w:hint="eastAsia"/>
        </w:rPr>
        <w:t>.</w:t>
      </w:r>
    </w:p>
    <w:p w14:paraId="2BA07698" w14:textId="77777777" w:rsidR="0068324E" w:rsidRDefault="0068324E" w:rsidP="0068324E">
      <w:pPr>
        <w:pStyle w:val="Textodecomentrio"/>
      </w:pPr>
      <w:r>
        <w:rPr>
          <w:rFonts w:hint="eastAsia"/>
        </w:rPr>
        <w:t xml:space="preserve">Essas definições </w:t>
      </w:r>
      <w:r>
        <w:rPr>
          <w:rFonts w:hint="eastAsia"/>
          <w:b/>
          <w:bCs/>
        </w:rPr>
        <w:t>impactam diretamente a precificação, o fluxo financeiro do fornecedor e, consequentemente, os prazos de entrega</w:t>
      </w:r>
      <w:r>
        <w:rPr>
          <w:rFonts w:hint="eastAsia"/>
        </w:rPr>
        <w:t>, razão pela qual devem estar claramente estabelecidas desde o planejamento da contratação.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D5AEB7" w15:done="0"/>
  <w15:commentEx w15:paraId="1FD87114" w15:done="0"/>
  <w15:commentEx w15:paraId="22F77E6A" w15:done="0"/>
  <w15:commentEx w15:paraId="694A1E1B" w15:done="0"/>
  <w15:commentEx w15:paraId="19BD5CB5" w15:done="0"/>
  <w15:commentEx w15:paraId="78B21D61" w15:done="0"/>
  <w15:commentEx w15:paraId="2BA076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A7CF81" w16cex:dateUtc="2026-01-06T14:29:00Z"/>
  <w16cex:commentExtensible w16cex:durableId="7B5AC139" w16cex:dateUtc="2026-01-06T14:33:00Z"/>
  <w16cex:commentExtensible w16cex:durableId="63AEDE76" w16cex:dateUtc="2026-01-06T14:37:00Z"/>
  <w16cex:commentExtensible w16cex:durableId="4F84EDD7" w16cex:dateUtc="2026-01-06T14:40:00Z"/>
  <w16cex:commentExtensible w16cex:durableId="321DEA13" w16cex:dateUtc="2026-01-06T14:42:00Z"/>
  <w16cex:commentExtensible w16cex:durableId="76F890F9" w16cex:dateUtc="2026-01-06T14:49:00Z"/>
  <w16cex:commentExtensible w16cex:durableId="17876A2D" w16cex:dateUtc="2026-01-06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D5AEB7" w16cid:durableId="0FA7CF81"/>
  <w16cid:commentId w16cid:paraId="1FD87114" w16cid:durableId="7B5AC139"/>
  <w16cid:commentId w16cid:paraId="22F77E6A" w16cid:durableId="63AEDE76"/>
  <w16cid:commentId w16cid:paraId="694A1E1B" w16cid:durableId="4F84EDD7"/>
  <w16cid:commentId w16cid:paraId="19BD5CB5" w16cid:durableId="321DEA13"/>
  <w16cid:commentId w16cid:paraId="78B21D61" w16cid:durableId="76F890F9"/>
  <w16cid:commentId w16cid:paraId="2BA07698" w16cid:durableId="17876A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DF02" w14:textId="77777777" w:rsidR="00FF5AEC" w:rsidRDefault="00FF5AEC">
      <w:pPr>
        <w:rPr>
          <w:rFonts w:hint="eastAsia"/>
        </w:rPr>
      </w:pPr>
      <w:r>
        <w:separator/>
      </w:r>
    </w:p>
  </w:endnote>
  <w:endnote w:type="continuationSeparator" w:id="0">
    <w:p w14:paraId="2A713652" w14:textId="77777777" w:rsidR="00FF5AEC" w:rsidRDefault="00FF5AEC">
      <w:pPr>
        <w:rPr>
          <w:rFonts w:hint="eastAsia"/>
        </w:rPr>
      </w:pPr>
      <w:r>
        <w:continuationSeparator/>
      </w:r>
    </w:p>
  </w:endnote>
  <w:endnote w:type="continuationNotice" w:id="1">
    <w:p w14:paraId="5D93ADAE" w14:textId="77777777" w:rsidR="00FF5AEC" w:rsidRDefault="00FF5AEC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charset w:val="00"/>
    <w:family w:val="auto"/>
    <w:pitch w:val="default"/>
  </w:font>
  <w:font w:name="3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Wingdings 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charset w:val="00"/>
    <w:family w:val="auto"/>
    <w:pitch w:val="default"/>
  </w:font>
  <w:font w:name="Lohit Hindi">
    <w:altName w:val="Wingdings 3"/>
    <w:charset w:val="00"/>
    <w:family w:val="auto"/>
    <w:pitch w:val="default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C1BC" w14:textId="513E21B2" w:rsidR="00A32190" w:rsidRPr="007B5385" w:rsidRDefault="00A32190" w:rsidP="00E96341">
    <w:pPr>
      <w:pStyle w:val="Rodap"/>
      <w:rPr>
        <w:rFonts w:hint="eastAsia"/>
        <w:color w:val="548DD4" w:themeColor="text2" w:themeTint="99"/>
        <w:spacing w:val="60"/>
        <w:sz w:val="16"/>
        <w:szCs w:val="16"/>
      </w:rPr>
    </w:pPr>
    <w:r>
      <w:rPr>
        <w:color w:val="548DD4" w:themeColor="text2" w:themeTint="99"/>
        <w:spacing w:val="60"/>
        <w:sz w:val="22"/>
        <w:szCs w:val="22"/>
      </w:rPr>
      <w:tab/>
    </w:r>
    <w:r>
      <w:rPr>
        <w:color w:val="548DD4" w:themeColor="text2" w:themeTint="99"/>
        <w:spacing w:val="60"/>
        <w:sz w:val="22"/>
        <w:szCs w:val="22"/>
      </w:rPr>
      <w:tab/>
    </w:r>
  </w:p>
  <w:p w14:paraId="1D29B53F" w14:textId="788819A2" w:rsidR="00A32190" w:rsidRPr="001F13FC" w:rsidRDefault="00A32190" w:rsidP="00E96341">
    <w:pPr>
      <w:pStyle w:val="Rodap"/>
      <w:rPr>
        <w:rFonts w:ascii="Arial" w:hAnsi="Arial" w:cs="Arial"/>
        <w:b/>
        <w:bCs/>
        <w:color w:val="7F7F7F" w:themeColor="text1" w:themeTint="80"/>
        <w:sz w:val="16"/>
        <w:szCs w:val="16"/>
      </w:rPr>
    </w:pPr>
    <w:r w:rsidRPr="001F13FC">
      <w:rPr>
        <w:rFonts w:ascii="Arial" w:hAnsi="Arial" w:cs="Arial"/>
        <w:b/>
        <w:bCs/>
        <w:color w:val="7F7F7F" w:themeColor="text1" w:themeTint="80"/>
        <w:spacing w:val="60"/>
        <w:sz w:val="16"/>
        <w:szCs w:val="16"/>
      </w:rPr>
      <w:tab/>
    </w:r>
    <w:r w:rsidRPr="001F13FC">
      <w:rPr>
        <w:rFonts w:ascii="Arial" w:hAnsi="Arial" w:cs="Arial"/>
        <w:b/>
        <w:bCs/>
        <w:color w:val="7F7F7F" w:themeColor="text1" w:themeTint="80"/>
        <w:spacing w:val="60"/>
        <w:sz w:val="16"/>
        <w:szCs w:val="16"/>
      </w:rPr>
      <w:tab/>
    </w:r>
    <w:r w:rsidRPr="001F13FC">
      <w:rPr>
        <w:rFonts w:ascii="Arial" w:hAnsi="Arial" w:cs="Arial"/>
        <w:b/>
        <w:bCs/>
        <w:color w:val="595959" w:themeColor="text1" w:themeTint="A6"/>
        <w:spacing w:val="60"/>
        <w:sz w:val="16"/>
        <w:szCs w:val="16"/>
      </w:rPr>
      <w:t>Página</w:t>
    </w:r>
    <w:r w:rsidRPr="001F13FC">
      <w:rPr>
        <w:rFonts w:ascii="Arial" w:hAnsi="Arial" w:cs="Arial"/>
        <w:b/>
        <w:bCs/>
        <w:color w:val="595959" w:themeColor="text1" w:themeTint="A6"/>
        <w:sz w:val="16"/>
        <w:szCs w:val="16"/>
      </w:rPr>
      <w:t xml:space="preserve"> </w:t>
    </w:r>
    <w:r w:rsidRPr="001F13FC">
      <w:rPr>
        <w:rFonts w:ascii="Arial" w:hAnsi="Arial" w:cs="Arial"/>
        <w:b/>
        <w:bCs/>
        <w:color w:val="595959" w:themeColor="text1" w:themeTint="A6"/>
        <w:sz w:val="16"/>
        <w:szCs w:val="16"/>
      </w:rPr>
      <w:fldChar w:fldCharType="begin"/>
    </w:r>
    <w:r w:rsidRPr="001F13FC">
      <w:rPr>
        <w:rFonts w:ascii="Arial" w:hAnsi="Arial" w:cs="Arial"/>
        <w:b/>
        <w:bCs/>
        <w:color w:val="595959" w:themeColor="text1" w:themeTint="A6"/>
        <w:sz w:val="16"/>
        <w:szCs w:val="16"/>
      </w:rPr>
      <w:instrText>PAGE   \* MERGEFORMAT</w:instrText>
    </w:r>
    <w:r w:rsidRPr="001F13FC">
      <w:rPr>
        <w:rFonts w:ascii="Arial" w:hAnsi="Arial" w:cs="Arial"/>
        <w:b/>
        <w:bCs/>
        <w:color w:val="595959" w:themeColor="text1" w:themeTint="A6"/>
        <w:sz w:val="16"/>
        <w:szCs w:val="16"/>
      </w:rPr>
      <w:fldChar w:fldCharType="separate"/>
    </w:r>
    <w:r w:rsidR="00164395">
      <w:rPr>
        <w:rFonts w:ascii="Arial" w:hAnsi="Arial" w:cs="Arial"/>
        <w:b/>
        <w:bCs/>
        <w:noProof/>
        <w:color w:val="595959" w:themeColor="text1" w:themeTint="A6"/>
        <w:sz w:val="16"/>
        <w:szCs w:val="16"/>
      </w:rPr>
      <w:t>32</w:t>
    </w:r>
    <w:r w:rsidRPr="001F13FC">
      <w:rPr>
        <w:rFonts w:ascii="Arial" w:hAnsi="Arial" w:cs="Arial"/>
        <w:b/>
        <w:bCs/>
        <w:color w:val="595959" w:themeColor="text1" w:themeTint="A6"/>
        <w:sz w:val="16"/>
        <w:szCs w:val="16"/>
      </w:rPr>
      <w:fldChar w:fldCharType="end"/>
    </w:r>
    <w:r w:rsidRPr="001F13FC">
      <w:rPr>
        <w:rFonts w:ascii="Arial" w:hAnsi="Arial" w:cs="Arial"/>
        <w:b/>
        <w:bCs/>
        <w:color w:val="595959" w:themeColor="text1" w:themeTint="A6"/>
        <w:sz w:val="16"/>
        <w:szCs w:val="16"/>
      </w:rPr>
      <w:t xml:space="preserve"> | </w:t>
    </w:r>
    <w:r w:rsidRPr="001F13FC">
      <w:rPr>
        <w:rFonts w:ascii="Arial" w:hAnsi="Arial" w:cs="Arial"/>
        <w:b/>
        <w:bCs/>
        <w:color w:val="595959" w:themeColor="text1" w:themeTint="A6"/>
        <w:sz w:val="16"/>
        <w:szCs w:val="16"/>
      </w:rPr>
      <w:fldChar w:fldCharType="begin"/>
    </w:r>
    <w:r w:rsidRPr="001F13FC">
      <w:rPr>
        <w:rFonts w:ascii="Arial" w:hAnsi="Arial" w:cs="Arial"/>
        <w:b/>
        <w:bCs/>
        <w:color w:val="595959" w:themeColor="text1" w:themeTint="A6"/>
        <w:sz w:val="16"/>
        <w:szCs w:val="16"/>
      </w:rPr>
      <w:instrText>NUMPAGES  \* Arabic  \* MERGEFORMAT</w:instrText>
    </w:r>
    <w:r w:rsidRPr="001F13FC">
      <w:rPr>
        <w:rFonts w:ascii="Arial" w:hAnsi="Arial" w:cs="Arial"/>
        <w:b/>
        <w:bCs/>
        <w:color w:val="595959" w:themeColor="text1" w:themeTint="A6"/>
        <w:sz w:val="16"/>
        <w:szCs w:val="16"/>
      </w:rPr>
      <w:fldChar w:fldCharType="separate"/>
    </w:r>
    <w:r w:rsidR="00164395">
      <w:rPr>
        <w:rFonts w:ascii="Arial" w:hAnsi="Arial" w:cs="Arial"/>
        <w:b/>
        <w:bCs/>
        <w:noProof/>
        <w:color w:val="595959" w:themeColor="text1" w:themeTint="A6"/>
        <w:sz w:val="16"/>
        <w:szCs w:val="16"/>
      </w:rPr>
      <w:t>75</w:t>
    </w:r>
    <w:r w:rsidRPr="001F13FC">
      <w:rPr>
        <w:rFonts w:ascii="Arial" w:hAnsi="Arial" w:cs="Arial"/>
        <w:b/>
        <w:bCs/>
        <w:color w:val="595959" w:themeColor="text1" w:themeTint="A6"/>
        <w:sz w:val="16"/>
        <w:szCs w:val="16"/>
      </w:rPr>
      <w:fldChar w:fldCharType="end"/>
    </w:r>
  </w:p>
  <w:p w14:paraId="5766E455" w14:textId="371A7D05" w:rsidR="00A32190" w:rsidRPr="001F13FC" w:rsidRDefault="00A32190" w:rsidP="00744192">
    <w:pPr>
      <w:pStyle w:val="Rodap"/>
      <w:rPr>
        <w:rFonts w:ascii="Arial" w:hAnsi="Arial" w:cs="Arial"/>
        <w:b/>
        <w:bCs/>
        <w:sz w:val="16"/>
        <w:szCs w:val="16"/>
      </w:rPr>
    </w:pPr>
    <w:bookmarkStart w:id="8" w:name="_Hlk135299703"/>
    <w:r w:rsidRPr="001F13FC">
      <w:rPr>
        <w:rFonts w:ascii="Arial" w:hAnsi="Arial" w:cs="Arial"/>
        <w:b/>
        <w:bCs/>
        <w:sz w:val="16"/>
        <w:szCs w:val="16"/>
      </w:rPr>
      <w:t xml:space="preserve">Aprovado pelo Parecer PG.P. nº 5018/2024 (versão </w:t>
    </w:r>
    <w:r>
      <w:rPr>
        <w:rFonts w:ascii="Arial" w:hAnsi="Arial" w:cs="Arial"/>
        <w:b/>
        <w:bCs/>
        <w:sz w:val="16"/>
        <w:szCs w:val="16"/>
      </w:rPr>
      <w:t>13</w:t>
    </w:r>
    <w:r w:rsidRPr="001F13FC">
      <w:rPr>
        <w:rFonts w:ascii="Arial" w:hAnsi="Arial" w:cs="Arial"/>
        <w:b/>
        <w:bCs/>
        <w:sz w:val="16"/>
        <w:szCs w:val="16"/>
      </w:rPr>
      <w:t>/03/2024)</w:t>
    </w:r>
  </w:p>
  <w:p w14:paraId="7E6308F2" w14:textId="62C43C63" w:rsidR="00A32190" w:rsidRPr="00A26356" w:rsidRDefault="00A32190" w:rsidP="00744192">
    <w:pPr>
      <w:pStyle w:val="Rodap"/>
      <w:rPr>
        <w:rFonts w:hint="eastAsia"/>
        <w:b/>
        <w:bCs/>
        <w:sz w:val="16"/>
        <w:szCs w:val="16"/>
      </w:rPr>
    </w:pPr>
    <w:r w:rsidRPr="001F13FC">
      <w:rPr>
        <w:rFonts w:ascii="Arial" w:hAnsi="Arial" w:cs="Arial"/>
        <w:b/>
        <w:bCs/>
        <w:sz w:val="16"/>
        <w:szCs w:val="16"/>
      </w:rPr>
      <w:t>Edital de Pregão</w:t>
    </w:r>
    <w:r w:rsidRPr="001F13FC" w:rsidDel="00EB7B3B">
      <w:rPr>
        <w:rFonts w:ascii="Arial" w:hAnsi="Arial" w:cs="Arial"/>
        <w:b/>
        <w:bCs/>
        <w:sz w:val="16"/>
        <w:szCs w:val="16"/>
      </w:rPr>
      <w:t xml:space="preserve"> </w:t>
    </w:r>
    <w:r w:rsidRPr="001F13FC">
      <w:rPr>
        <w:rFonts w:ascii="Arial" w:hAnsi="Arial" w:cs="Arial"/>
        <w:b/>
        <w:bCs/>
        <w:sz w:val="16"/>
        <w:szCs w:val="16"/>
      </w:rPr>
      <w:t>– Bens e Serviços</w:t>
    </w:r>
    <w:bookmarkEnd w:id="8"/>
    <w:r>
      <w:rPr>
        <w:rFonts w:ascii="Arial" w:hAnsi="Arial" w:cs="Arial"/>
        <w:b/>
        <w:bCs/>
        <w:sz w:val="16"/>
        <w:szCs w:val="16"/>
      </w:rPr>
      <w:t xml:space="preserve"> -</w:t>
    </w:r>
    <w:r w:rsidRPr="00495EC1">
      <w:rPr>
        <w:rFonts w:ascii="Arial" w:hAnsi="Arial" w:cs="Arial"/>
        <w:b/>
        <w:bCs/>
        <w:sz w:val="16"/>
        <w:szCs w:val="16"/>
      </w:rPr>
      <w:t xml:space="preserve"> Lei nº 14.133, de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05E1" w14:textId="77777777" w:rsidR="00FF5AEC" w:rsidRDefault="00FF5AEC">
      <w:pPr>
        <w:rPr>
          <w:rFonts w:hint="eastAsia"/>
        </w:rPr>
      </w:pPr>
      <w:r>
        <w:separator/>
      </w:r>
    </w:p>
  </w:footnote>
  <w:footnote w:type="continuationSeparator" w:id="0">
    <w:p w14:paraId="33862B9A" w14:textId="77777777" w:rsidR="00FF5AEC" w:rsidRDefault="00FF5AEC">
      <w:pPr>
        <w:rPr>
          <w:rFonts w:hint="eastAsia"/>
        </w:rPr>
      </w:pPr>
      <w:r>
        <w:continuationSeparator/>
      </w:r>
    </w:p>
  </w:footnote>
  <w:footnote w:type="continuationNotice" w:id="1">
    <w:p w14:paraId="60944E2F" w14:textId="77777777" w:rsidR="00FF5AEC" w:rsidRDefault="00FF5AEC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5D4E" w14:textId="179F27BE" w:rsidR="00A32190" w:rsidRDefault="00A32190" w:rsidP="00B46C8D">
    <w:pPr>
      <w:pStyle w:val="Cabealho"/>
      <w:jc w:val="center"/>
      <w:rPr>
        <w:rFonts w:asciiTheme="majorHAnsi" w:hAnsiTheme="majorHAnsi" w:cstheme="maj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B44FC" wp14:editId="2117DA87">
          <wp:simplePos x="0" y="0"/>
          <wp:positionH relativeFrom="margin">
            <wp:align>left</wp:align>
          </wp:positionH>
          <wp:positionV relativeFrom="paragraph">
            <wp:posOffset>11710</wp:posOffset>
          </wp:positionV>
          <wp:extent cx="552261" cy="792940"/>
          <wp:effectExtent l="0" t="0" r="635" b="7620"/>
          <wp:wrapNone/>
          <wp:docPr id="1897577996" name="Imagem 1" descr="http://www.esalq.usp.br/acom/EN_FB/brasao_us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http://www.esalq.usp.br/acom/EN_FB/brasao_usp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61" cy="79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4EF61" w14:textId="6F4D82B9" w:rsidR="00A32190" w:rsidRPr="00B46C8D" w:rsidRDefault="00A32190" w:rsidP="00495EC1">
    <w:pPr>
      <w:pStyle w:val="Cabealho"/>
      <w:jc w:val="right"/>
      <w:rPr>
        <w:rFonts w:asciiTheme="majorHAnsi" w:hAnsiTheme="majorHAnsi" w:cstheme="majorHAnsi"/>
        <w:b/>
        <w:bCs/>
        <w:sz w:val="28"/>
        <w:szCs w:val="28"/>
      </w:rPr>
    </w:pPr>
    <w:r w:rsidRPr="00B46C8D">
      <w:rPr>
        <w:rFonts w:asciiTheme="majorHAnsi" w:hAnsiTheme="majorHAnsi" w:cstheme="majorHAnsi"/>
        <w:b/>
        <w:bCs/>
        <w:sz w:val="28"/>
        <w:szCs w:val="28"/>
      </w:rPr>
      <w:t xml:space="preserve">EDITAL - PREGÃO ELETRÔNICO Nº </w:t>
    </w:r>
    <w:r w:rsidR="007235EB">
      <w:rPr>
        <w:rFonts w:asciiTheme="majorHAnsi" w:hAnsiTheme="majorHAnsi" w:cstheme="majorHAnsi"/>
        <w:b/>
        <w:bCs/>
        <w:color w:val="FF0000"/>
        <w:sz w:val="28"/>
        <w:szCs w:val="28"/>
      </w:rPr>
      <w:t>39</w:t>
    </w:r>
    <w:r w:rsidRPr="00B46C8D">
      <w:rPr>
        <w:rFonts w:asciiTheme="majorHAnsi" w:hAnsiTheme="majorHAnsi" w:cstheme="majorHAnsi"/>
        <w:b/>
        <w:bCs/>
        <w:color w:val="FF0000"/>
        <w:sz w:val="28"/>
        <w:szCs w:val="28"/>
      </w:rPr>
      <w:t>/</w:t>
    </w:r>
    <w:r w:rsidR="007235EB">
      <w:rPr>
        <w:rFonts w:asciiTheme="majorHAnsi" w:hAnsiTheme="majorHAnsi" w:cstheme="majorHAnsi"/>
        <w:b/>
        <w:bCs/>
        <w:color w:val="FF0000"/>
        <w:sz w:val="28"/>
        <w:szCs w:val="28"/>
      </w:rPr>
      <w:t>2025</w:t>
    </w:r>
    <w:r w:rsidRPr="00B46C8D">
      <w:rPr>
        <w:rFonts w:asciiTheme="majorHAnsi" w:hAnsiTheme="majorHAnsi" w:cstheme="majorHAnsi"/>
        <w:b/>
        <w:bCs/>
        <w:color w:val="FF0000"/>
        <w:sz w:val="28"/>
        <w:szCs w:val="28"/>
      </w:rPr>
      <w:t xml:space="preserve"> – </w:t>
    </w:r>
    <w:r>
      <w:rPr>
        <w:rFonts w:asciiTheme="majorHAnsi" w:hAnsiTheme="majorHAnsi" w:cstheme="majorHAnsi"/>
        <w:b/>
        <w:bCs/>
        <w:color w:val="FF0000"/>
        <w:sz w:val="28"/>
        <w:szCs w:val="28"/>
      </w:rPr>
      <w:t>EESC-USP</w:t>
    </w:r>
  </w:p>
  <w:p w14:paraId="53A58E01" w14:textId="20120BA8" w:rsidR="00A32190" w:rsidRDefault="00A32190" w:rsidP="00AC5259">
    <w:pPr>
      <w:pStyle w:val="Cabealho"/>
      <w:jc w:val="right"/>
      <w:rPr>
        <w:rFonts w:hint="eastAsia"/>
      </w:rPr>
    </w:pPr>
  </w:p>
  <w:p w14:paraId="30D19697" w14:textId="5DA126B2" w:rsidR="00A32190" w:rsidRDefault="00A32190" w:rsidP="00AC5259">
    <w:pPr>
      <w:pStyle w:val="Cabealho"/>
      <w:jc w:val="right"/>
      <w:rPr>
        <w:rFonts w:hint="eastAsia"/>
      </w:rPr>
    </w:pPr>
  </w:p>
  <w:p w14:paraId="36411352" w14:textId="77777777" w:rsidR="00A32190" w:rsidRDefault="00A32190" w:rsidP="00AC5259">
    <w:pPr>
      <w:pStyle w:val="Cabealho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20CDB"/>
    <w:multiLevelType w:val="multilevel"/>
    <w:tmpl w:val="B6046BB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8A55A78"/>
    <w:multiLevelType w:val="hybridMultilevel"/>
    <w:tmpl w:val="3DBA9338"/>
    <w:lvl w:ilvl="0" w:tplc="FFFFFFFF">
      <w:start w:val="1"/>
      <w:numFmt w:val="upperRoman"/>
      <w:lvlText w:val="%1."/>
      <w:lvlJc w:val="right"/>
      <w:pPr>
        <w:ind w:left="3271" w:hanging="360"/>
      </w:pPr>
    </w:lvl>
    <w:lvl w:ilvl="1" w:tplc="FFFFFFFF" w:tentative="1">
      <w:start w:val="1"/>
      <w:numFmt w:val="lowerLetter"/>
      <w:lvlText w:val="%2."/>
      <w:lvlJc w:val="left"/>
      <w:pPr>
        <w:ind w:left="3991" w:hanging="360"/>
      </w:pPr>
    </w:lvl>
    <w:lvl w:ilvl="2" w:tplc="FFFFFFFF" w:tentative="1">
      <w:start w:val="1"/>
      <w:numFmt w:val="lowerRoman"/>
      <w:lvlText w:val="%3."/>
      <w:lvlJc w:val="right"/>
      <w:pPr>
        <w:ind w:left="4711" w:hanging="180"/>
      </w:pPr>
    </w:lvl>
    <w:lvl w:ilvl="3" w:tplc="FFFFFFFF" w:tentative="1">
      <w:start w:val="1"/>
      <w:numFmt w:val="decimal"/>
      <w:lvlText w:val="%4."/>
      <w:lvlJc w:val="left"/>
      <w:pPr>
        <w:ind w:left="5431" w:hanging="360"/>
      </w:pPr>
    </w:lvl>
    <w:lvl w:ilvl="4" w:tplc="FFFFFFFF" w:tentative="1">
      <w:start w:val="1"/>
      <w:numFmt w:val="lowerLetter"/>
      <w:lvlText w:val="%5."/>
      <w:lvlJc w:val="left"/>
      <w:pPr>
        <w:ind w:left="6151" w:hanging="360"/>
      </w:pPr>
    </w:lvl>
    <w:lvl w:ilvl="5" w:tplc="FFFFFFFF" w:tentative="1">
      <w:start w:val="1"/>
      <w:numFmt w:val="lowerRoman"/>
      <w:lvlText w:val="%6."/>
      <w:lvlJc w:val="right"/>
      <w:pPr>
        <w:ind w:left="6871" w:hanging="180"/>
      </w:pPr>
    </w:lvl>
    <w:lvl w:ilvl="6" w:tplc="FFFFFFFF" w:tentative="1">
      <w:start w:val="1"/>
      <w:numFmt w:val="decimal"/>
      <w:lvlText w:val="%7."/>
      <w:lvlJc w:val="left"/>
      <w:pPr>
        <w:ind w:left="7591" w:hanging="360"/>
      </w:pPr>
    </w:lvl>
    <w:lvl w:ilvl="7" w:tplc="FFFFFFFF" w:tentative="1">
      <w:start w:val="1"/>
      <w:numFmt w:val="lowerLetter"/>
      <w:lvlText w:val="%8."/>
      <w:lvlJc w:val="left"/>
      <w:pPr>
        <w:ind w:left="8311" w:hanging="360"/>
      </w:pPr>
    </w:lvl>
    <w:lvl w:ilvl="8" w:tplc="FFFFFFFF" w:tentative="1">
      <w:start w:val="1"/>
      <w:numFmt w:val="lowerRoman"/>
      <w:lvlText w:val="%9."/>
      <w:lvlJc w:val="right"/>
      <w:pPr>
        <w:ind w:left="9031" w:hanging="180"/>
      </w:pPr>
    </w:lvl>
  </w:abstractNum>
  <w:abstractNum w:abstractNumId="4" w15:restartNumberingAfterBreak="0">
    <w:nsid w:val="09101A4D"/>
    <w:multiLevelType w:val="multilevel"/>
    <w:tmpl w:val="3E3CCD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1B56FCB"/>
    <w:multiLevelType w:val="multilevel"/>
    <w:tmpl w:val="29E4790A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49A1798"/>
    <w:multiLevelType w:val="multilevel"/>
    <w:tmpl w:val="BF28085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846456"/>
    <w:multiLevelType w:val="multilevel"/>
    <w:tmpl w:val="C9B6F288"/>
    <w:lvl w:ilvl="0">
      <w:start w:val="1"/>
      <w:numFmt w:val="decimal"/>
      <w:pStyle w:val="Nivel0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27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11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752" w:hanging="1800"/>
      </w:pPr>
      <w:rPr>
        <w:rFonts w:hint="default"/>
        <w:color w:val="auto"/>
      </w:rPr>
    </w:lvl>
  </w:abstractNum>
  <w:abstractNum w:abstractNumId="10" w15:restartNumberingAfterBreak="0">
    <w:nsid w:val="1D5C100D"/>
    <w:multiLevelType w:val="multilevel"/>
    <w:tmpl w:val="3E3CF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rFonts w:hint="default"/>
        <w:b w:val="0"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6742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ascii="Arial" w:hAnsi="Arial" w:cs="Arial" w:hint="default"/>
        <w:b w:val="0"/>
        <w:bCs/>
        <w:color w:val="auto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1B3115"/>
    <w:multiLevelType w:val="hybridMultilevel"/>
    <w:tmpl w:val="FF0AC8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A4654"/>
    <w:multiLevelType w:val="multilevel"/>
    <w:tmpl w:val="B29A6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6820DAA"/>
    <w:multiLevelType w:val="multilevel"/>
    <w:tmpl w:val="A95492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6CD3DBC"/>
    <w:multiLevelType w:val="multilevel"/>
    <w:tmpl w:val="10CA998E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CDF1A75"/>
    <w:multiLevelType w:val="multilevel"/>
    <w:tmpl w:val="3B9ACE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8F594E"/>
    <w:multiLevelType w:val="hybridMultilevel"/>
    <w:tmpl w:val="84542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23AFE"/>
    <w:multiLevelType w:val="multilevel"/>
    <w:tmpl w:val="E168E8CA"/>
    <w:lvl w:ilvl="0">
      <w:start w:val="5"/>
      <w:numFmt w:val="upperRoman"/>
      <w:lvlText w:val="%1."/>
      <w:lvlJc w:val="right"/>
      <w:pPr>
        <w:ind w:left="185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54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1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3645234D"/>
    <w:multiLevelType w:val="multilevel"/>
    <w:tmpl w:val="FE00CC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0C65AA"/>
    <w:multiLevelType w:val="hybridMultilevel"/>
    <w:tmpl w:val="FF0AC8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4301"/>
    <w:multiLevelType w:val="multilevel"/>
    <w:tmpl w:val="68DC195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4077BB1"/>
    <w:multiLevelType w:val="multilevel"/>
    <w:tmpl w:val="ABB0EA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305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297594"/>
    <w:multiLevelType w:val="multilevel"/>
    <w:tmpl w:val="ABB0EA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305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BE15EC"/>
    <w:multiLevelType w:val="multilevel"/>
    <w:tmpl w:val="F79EF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18210DD"/>
    <w:multiLevelType w:val="hybridMultilevel"/>
    <w:tmpl w:val="3DBA9338"/>
    <w:lvl w:ilvl="0" w:tplc="04160013">
      <w:start w:val="1"/>
      <w:numFmt w:val="upperRoman"/>
      <w:lvlText w:val="%1."/>
      <w:lvlJc w:val="right"/>
      <w:pPr>
        <w:ind w:left="3271" w:hanging="360"/>
      </w:pPr>
    </w:lvl>
    <w:lvl w:ilvl="1" w:tplc="04160019" w:tentative="1">
      <w:start w:val="1"/>
      <w:numFmt w:val="lowerLetter"/>
      <w:lvlText w:val="%2."/>
      <w:lvlJc w:val="left"/>
      <w:pPr>
        <w:ind w:left="3991" w:hanging="360"/>
      </w:pPr>
    </w:lvl>
    <w:lvl w:ilvl="2" w:tplc="0416001B" w:tentative="1">
      <w:start w:val="1"/>
      <w:numFmt w:val="lowerRoman"/>
      <w:lvlText w:val="%3."/>
      <w:lvlJc w:val="right"/>
      <w:pPr>
        <w:ind w:left="4711" w:hanging="180"/>
      </w:pPr>
    </w:lvl>
    <w:lvl w:ilvl="3" w:tplc="0416000F" w:tentative="1">
      <w:start w:val="1"/>
      <w:numFmt w:val="decimal"/>
      <w:lvlText w:val="%4."/>
      <w:lvlJc w:val="left"/>
      <w:pPr>
        <w:ind w:left="5431" w:hanging="360"/>
      </w:pPr>
    </w:lvl>
    <w:lvl w:ilvl="4" w:tplc="04160019" w:tentative="1">
      <w:start w:val="1"/>
      <w:numFmt w:val="lowerLetter"/>
      <w:lvlText w:val="%5."/>
      <w:lvlJc w:val="left"/>
      <w:pPr>
        <w:ind w:left="6151" w:hanging="360"/>
      </w:pPr>
    </w:lvl>
    <w:lvl w:ilvl="5" w:tplc="0416001B" w:tentative="1">
      <w:start w:val="1"/>
      <w:numFmt w:val="lowerRoman"/>
      <w:lvlText w:val="%6."/>
      <w:lvlJc w:val="right"/>
      <w:pPr>
        <w:ind w:left="6871" w:hanging="180"/>
      </w:pPr>
    </w:lvl>
    <w:lvl w:ilvl="6" w:tplc="0416000F" w:tentative="1">
      <w:start w:val="1"/>
      <w:numFmt w:val="decimal"/>
      <w:lvlText w:val="%7."/>
      <w:lvlJc w:val="left"/>
      <w:pPr>
        <w:ind w:left="7591" w:hanging="360"/>
      </w:pPr>
    </w:lvl>
    <w:lvl w:ilvl="7" w:tplc="04160019" w:tentative="1">
      <w:start w:val="1"/>
      <w:numFmt w:val="lowerLetter"/>
      <w:lvlText w:val="%8."/>
      <w:lvlJc w:val="left"/>
      <w:pPr>
        <w:ind w:left="8311" w:hanging="360"/>
      </w:pPr>
    </w:lvl>
    <w:lvl w:ilvl="8" w:tplc="0416001B" w:tentative="1">
      <w:start w:val="1"/>
      <w:numFmt w:val="lowerRoman"/>
      <w:lvlText w:val="%9."/>
      <w:lvlJc w:val="right"/>
      <w:pPr>
        <w:ind w:left="9031" w:hanging="180"/>
      </w:pPr>
    </w:lvl>
  </w:abstractNum>
  <w:abstractNum w:abstractNumId="29" w15:restartNumberingAfterBreak="0">
    <w:nsid w:val="625D5FE5"/>
    <w:multiLevelType w:val="hybridMultilevel"/>
    <w:tmpl w:val="C4DCC2C8"/>
    <w:lvl w:ilvl="0" w:tplc="FFFFFFFF">
      <w:start w:val="1"/>
      <w:numFmt w:val="lowerLetter"/>
      <w:lvlText w:val="%1)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1DFA53D6">
      <w:start w:val="1"/>
      <w:numFmt w:val="lowerLetter"/>
      <w:lvlText w:val="%5)"/>
      <w:lvlJc w:val="left"/>
      <w:pPr>
        <w:ind w:left="5301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CF0005A"/>
    <w:multiLevelType w:val="multilevel"/>
    <w:tmpl w:val="2E2A6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04A262A"/>
    <w:multiLevelType w:val="multilevel"/>
    <w:tmpl w:val="9DC63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720" w:hanging="360"/>
      </w:pPr>
      <w:rPr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12F5B85"/>
    <w:multiLevelType w:val="multilevel"/>
    <w:tmpl w:val="8EFE0A70"/>
    <w:lvl w:ilvl="0">
      <w:start w:val="5"/>
      <w:numFmt w:val="upperRoman"/>
      <w:lvlText w:val="%1."/>
      <w:lvlJc w:val="right"/>
      <w:pPr>
        <w:ind w:left="185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54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34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5" w15:restartNumberingAfterBreak="0">
    <w:nsid w:val="7B6A6A45"/>
    <w:multiLevelType w:val="multilevel"/>
    <w:tmpl w:val="39D896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8" w15:restartNumberingAfterBreak="0">
    <w:nsid w:val="7F327048"/>
    <w:multiLevelType w:val="multilevel"/>
    <w:tmpl w:val="8DAED5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33805">
    <w:abstractNumId w:val="0"/>
  </w:num>
  <w:num w:numId="2" w16cid:durableId="1444882344">
    <w:abstractNumId w:val="34"/>
  </w:num>
  <w:num w:numId="3" w16cid:durableId="453015424">
    <w:abstractNumId w:val="36"/>
  </w:num>
  <w:num w:numId="4" w16cid:durableId="1383019669">
    <w:abstractNumId w:val="22"/>
  </w:num>
  <w:num w:numId="5" w16cid:durableId="1511869976">
    <w:abstractNumId w:val="18"/>
  </w:num>
  <w:num w:numId="6" w16cid:durableId="1045569552">
    <w:abstractNumId w:val="25"/>
  </w:num>
  <w:num w:numId="7" w16cid:durableId="1354650022">
    <w:abstractNumId w:val="30"/>
  </w:num>
  <w:num w:numId="8" w16cid:durableId="722682931">
    <w:abstractNumId w:val="10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9" w16cid:durableId="830831686">
    <w:abstractNumId w:val="10"/>
  </w:num>
  <w:num w:numId="10" w16cid:durableId="982463143">
    <w:abstractNumId w:val="9"/>
  </w:num>
  <w:num w:numId="11" w16cid:durableId="247151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97259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7450219">
    <w:abstractNumId w:val="9"/>
    <w:lvlOverride w:ilvl="0">
      <w:startOverride w:val="6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4122427">
    <w:abstractNumId w:val="12"/>
  </w:num>
  <w:num w:numId="15" w16cid:durableId="827089440">
    <w:abstractNumId w:val="6"/>
  </w:num>
  <w:num w:numId="16" w16cid:durableId="1139953972">
    <w:abstractNumId w:val="14"/>
  </w:num>
  <w:num w:numId="17" w16cid:durableId="1891839722">
    <w:abstractNumId w:val="38"/>
  </w:num>
  <w:num w:numId="18" w16cid:durableId="167603218">
    <w:abstractNumId w:val="32"/>
  </w:num>
  <w:num w:numId="19" w16cid:durableId="326791759">
    <w:abstractNumId w:val="35"/>
  </w:num>
  <w:num w:numId="20" w16cid:durableId="1795295601">
    <w:abstractNumId w:val="13"/>
  </w:num>
  <w:num w:numId="21" w16cid:durableId="615596633">
    <w:abstractNumId w:val="20"/>
  </w:num>
  <w:num w:numId="22" w16cid:durableId="362831383">
    <w:abstractNumId w:val="23"/>
  </w:num>
  <w:num w:numId="23" w16cid:durableId="1954632804">
    <w:abstractNumId w:val="1"/>
  </w:num>
  <w:num w:numId="24" w16cid:durableId="939870269">
    <w:abstractNumId w:val="17"/>
  </w:num>
  <w:num w:numId="25" w16cid:durableId="504439193">
    <w:abstractNumId w:val="33"/>
  </w:num>
  <w:num w:numId="26" w16cid:durableId="531764623">
    <w:abstractNumId w:val="15"/>
  </w:num>
  <w:num w:numId="27" w16cid:durableId="1692875970">
    <w:abstractNumId w:val="7"/>
  </w:num>
  <w:num w:numId="28" w16cid:durableId="1284314199">
    <w:abstractNumId w:val="2"/>
  </w:num>
  <w:num w:numId="29" w16cid:durableId="364136850">
    <w:abstractNumId w:val="4"/>
  </w:num>
  <w:num w:numId="30" w16cid:durableId="935330555">
    <w:abstractNumId w:val="5"/>
  </w:num>
  <w:num w:numId="31" w16cid:durableId="1813401005">
    <w:abstractNumId w:val="37"/>
  </w:num>
  <w:num w:numId="32" w16cid:durableId="1430127867">
    <w:abstractNumId w:val="8"/>
  </w:num>
  <w:num w:numId="33" w16cid:durableId="115507570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67428295">
    <w:abstractNumId w:val="29"/>
  </w:num>
  <w:num w:numId="35" w16cid:durableId="1804620141">
    <w:abstractNumId w:val="28"/>
  </w:num>
  <w:num w:numId="36" w16cid:durableId="447506861">
    <w:abstractNumId w:val="3"/>
  </w:num>
  <w:num w:numId="37" w16cid:durableId="1514606486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2252113">
    <w:abstractNumId w:val="26"/>
  </w:num>
  <w:num w:numId="39" w16cid:durableId="440879721">
    <w:abstractNumId w:val="24"/>
  </w:num>
  <w:num w:numId="40" w16cid:durableId="1734157468">
    <w:abstractNumId w:val="21"/>
  </w:num>
  <w:num w:numId="41" w16cid:durableId="1799030141">
    <w:abstractNumId w:val="16"/>
  </w:num>
  <w:num w:numId="42" w16cid:durableId="1014116757">
    <w:abstractNumId w:val="31"/>
  </w:num>
  <w:num w:numId="43" w16cid:durableId="31535536">
    <w:abstractNumId w:val="27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ábio Cappellano">
    <w15:presenceInfo w15:providerId="Windows Live" w15:userId="7bf2a95bf57ca2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161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07F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48E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B82"/>
    <w:rsid w:val="00034FD6"/>
    <w:rsid w:val="00035579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712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5034"/>
    <w:rsid w:val="0005545B"/>
    <w:rsid w:val="00055889"/>
    <w:rsid w:val="00055C19"/>
    <w:rsid w:val="00055F99"/>
    <w:rsid w:val="00056433"/>
    <w:rsid w:val="000564D1"/>
    <w:rsid w:val="00057CD8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55E7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C3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0E8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54FA"/>
    <w:rsid w:val="000967EB"/>
    <w:rsid w:val="00096B41"/>
    <w:rsid w:val="000971E6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5E92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B7C"/>
    <w:rsid w:val="000D4D3E"/>
    <w:rsid w:val="000D55DF"/>
    <w:rsid w:val="000D5774"/>
    <w:rsid w:val="000D5CAD"/>
    <w:rsid w:val="000D6597"/>
    <w:rsid w:val="000D6908"/>
    <w:rsid w:val="000D7203"/>
    <w:rsid w:val="000D74C9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B66"/>
    <w:rsid w:val="000F2D6D"/>
    <w:rsid w:val="000F397B"/>
    <w:rsid w:val="000F3C28"/>
    <w:rsid w:val="000F4088"/>
    <w:rsid w:val="000F4F96"/>
    <w:rsid w:val="000F56AD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873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0ACB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395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878A1"/>
    <w:rsid w:val="001904A8"/>
    <w:rsid w:val="00191087"/>
    <w:rsid w:val="00191140"/>
    <w:rsid w:val="001916AA"/>
    <w:rsid w:val="00191E21"/>
    <w:rsid w:val="001921B5"/>
    <w:rsid w:val="001935E5"/>
    <w:rsid w:val="00193741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BD1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11F3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A84"/>
    <w:rsid w:val="001D3BA3"/>
    <w:rsid w:val="001D3ED8"/>
    <w:rsid w:val="001D4665"/>
    <w:rsid w:val="001D4741"/>
    <w:rsid w:val="001D4EF3"/>
    <w:rsid w:val="001D557C"/>
    <w:rsid w:val="001D6554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13FC"/>
    <w:rsid w:val="001F1C73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1F73BE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7FD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C93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19F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63A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B88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635"/>
    <w:rsid w:val="00261723"/>
    <w:rsid w:val="002617C8"/>
    <w:rsid w:val="002617F3"/>
    <w:rsid w:val="00261925"/>
    <w:rsid w:val="0026194F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571"/>
    <w:rsid w:val="00271CB6"/>
    <w:rsid w:val="002722EA"/>
    <w:rsid w:val="0027248A"/>
    <w:rsid w:val="00272E2D"/>
    <w:rsid w:val="0027301A"/>
    <w:rsid w:val="002735E5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05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4B1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2CC"/>
    <w:rsid w:val="002A2822"/>
    <w:rsid w:val="002A3A9F"/>
    <w:rsid w:val="002A3D1E"/>
    <w:rsid w:val="002A4265"/>
    <w:rsid w:val="002A50DF"/>
    <w:rsid w:val="002A51E3"/>
    <w:rsid w:val="002A526C"/>
    <w:rsid w:val="002A566E"/>
    <w:rsid w:val="002A5B83"/>
    <w:rsid w:val="002A611E"/>
    <w:rsid w:val="002A6AAD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6D2B"/>
    <w:rsid w:val="002B7727"/>
    <w:rsid w:val="002B7EB0"/>
    <w:rsid w:val="002C006A"/>
    <w:rsid w:val="002C1258"/>
    <w:rsid w:val="002C17A8"/>
    <w:rsid w:val="002C29C5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098"/>
    <w:rsid w:val="002D21D8"/>
    <w:rsid w:val="002D381A"/>
    <w:rsid w:val="002D4A34"/>
    <w:rsid w:val="002D5100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99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5F66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04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9F3"/>
    <w:rsid w:val="00322A3E"/>
    <w:rsid w:val="00322CB7"/>
    <w:rsid w:val="003238C3"/>
    <w:rsid w:val="00323E6D"/>
    <w:rsid w:val="00324781"/>
    <w:rsid w:val="00324B50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1C7A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38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3F"/>
    <w:rsid w:val="00354B78"/>
    <w:rsid w:val="00355BB3"/>
    <w:rsid w:val="00355EDF"/>
    <w:rsid w:val="0035658A"/>
    <w:rsid w:val="00357033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B62"/>
    <w:rsid w:val="00370FE8"/>
    <w:rsid w:val="0037125D"/>
    <w:rsid w:val="003716C9"/>
    <w:rsid w:val="00371E7E"/>
    <w:rsid w:val="00371EF6"/>
    <w:rsid w:val="00372512"/>
    <w:rsid w:val="00372C3E"/>
    <w:rsid w:val="00373A47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86CCB"/>
    <w:rsid w:val="00390D0A"/>
    <w:rsid w:val="00390F03"/>
    <w:rsid w:val="003911FA"/>
    <w:rsid w:val="00391AB2"/>
    <w:rsid w:val="00391B3E"/>
    <w:rsid w:val="00391E14"/>
    <w:rsid w:val="00392462"/>
    <w:rsid w:val="003936AA"/>
    <w:rsid w:val="00393C0E"/>
    <w:rsid w:val="003945AA"/>
    <w:rsid w:val="00395159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BA7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39D"/>
    <w:rsid w:val="003C0AA6"/>
    <w:rsid w:val="003C1379"/>
    <w:rsid w:val="003C181E"/>
    <w:rsid w:val="003C1A51"/>
    <w:rsid w:val="003C1A9D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58C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728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8C1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211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4D5F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0A4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0A8"/>
    <w:rsid w:val="00457B6F"/>
    <w:rsid w:val="00457CC6"/>
    <w:rsid w:val="004602E1"/>
    <w:rsid w:val="0046036D"/>
    <w:rsid w:val="004609C2"/>
    <w:rsid w:val="00460C3A"/>
    <w:rsid w:val="00460E8A"/>
    <w:rsid w:val="004617D7"/>
    <w:rsid w:val="00462126"/>
    <w:rsid w:val="0046230A"/>
    <w:rsid w:val="00462707"/>
    <w:rsid w:val="004627FF"/>
    <w:rsid w:val="00462927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319"/>
    <w:rsid w:val="0046697C"/>
    <w:rsid w:val="00466F3B"/>
    <w:rsid w:val="00467288"/>
    <w:rsid w:val="0046744C"/>
    <w:rsid w:val="00467518"/>
    <w:rsid w:val="00470C31"/>
    <w:rsid w:val="00471425"/>
    <w:rsid w:val="00471443"/>
    <w:rsid w:val="00472103"/>
    <w:rsid w:val="004728ED"/>
    <w:rsid w:val="004737D0"/>
    <w:rsid w:val="00474F4B"/>
    <w:rsid w:val="00474FCF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9C1"/>
    <w:rsid w:val="00492C93"/>
    <w:rsid w:val="00492E29"/>
    <w:rsid w:val="00493D94"/>
    <w:rsid w:val="004946CD"/>
    <w:rsid w:val="00494740"/>
    <w:rsid w:val="00494AE7"/>
    <w:rsid w:val="00494E37"/>
    <w:rsid w:val="004958BE"/>
    <w:rsid w:val="004959C2"/>
    <w:rsid w:val="00495EC1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929"/>
    <w:rsid w:val="004B6B1E"/>
    <w:rsid w:val="004C0212"/>
    <w:rsid w:val="004C05F9"/>
    <w:rsid w:val="004C0B32"/>
    <w:rsid w:val="004C1573"/>
    <w:rsid w:val="004C1862"/>
    <w:rsid w:val="004C18FD"/>
    <w:rsid w:val="004C2123"/>
    <w:rsid w:val="004C2751"/>
    <w:rsid w:val="004C2864"/>
    <w:rsid w:val="004C2BFF"/>
    <w:rsid w:val="004C30A7"/>
    <w:rsid w:val="004C41A0"/>
    <w:rsid w:val="004C4681"/>
    <w:rsid w:val="004C49F0"/>
    <w:rsid w:val="004C4F8F"/>
    <w:rsid w:val="004C52CE"/>
    <w:rsid w:val="004C6268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EC9"/>
    <w:rsid w:val="004E2F37"/>
    <w:rsid w:val="004E3BF3"/>
    <w:rsid w:val="004E4437"/>
    <w:rsid w:val="004E4A16"/>
    <w:rsid w:val="004E52AA"/>
    <w:rsid w:val="004E54DA"/>
    <w:rsid w:val="004E5811"/>
    <w:rsid w:val="004E5ACA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CB0"/>
    <w:rsid w:val="004F45F2"/>
    <w:rsid w:val="004F4B84"/>
    <w:rsid w:val="004F4F95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2B1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07D72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05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88D"/>
    <w:rsid w:val="00541DB9"/>
    <w:rsid w:val="00542A36"/>
    <w:rsid w:val="005434D7"/>
    <w:rsid w:val="005438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5BDE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8F"/>
    <w:rsid w:val="005663FC"/>
    <w:rsid w:val="00566D73"/>
    <w:rsid w:val="00567C15"/>
    <w:rsid w:val="00570B5A"/>
    <w:rsid w:val="00570DD6"/>
    <w:rsid w:val="0057154B"/>
    <w:rsid w:val="0057249A"/>
    <w:rsid w:val="00572580"/>
    <w:rsid w:val="00572663"/>
    <w:rsid w:val="00572EE5"/>
    <w:rsid w:val="005735A0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8AC"/>
    <w:rsid w:val="00592C40"/>
    <w:rsid w:val="00592E2D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97D1F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22DD"/>
    <w:rsid w:val="005B3094"/>
    <w:rsid w:val="005B359A"/>
    <w:rsid w:val="005B41F1"/>
    <w:rsid w:val="005B48F0"/>
    <w:rsid w:val="005B4D36"/>
    <w:rsid w:val="005B511B"/>
    <w:rsid w:val="005B557D"/>
    <w:rsid w:val="005B5788"/>
    <w:rsid w:val="005B58F0"/>
    <w:rsid w:val="005B5D6A"/>
    <w:rsid w:val="005B654A"/>
    <w:rsid w:val="005B6D5A"/>
    <w:rsid w:val="005B785F"/>
    <w:rsid w:val="005B7C12"/>
    <w:rsid w:val="005B7CF9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E7860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4B36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221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65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05F"/>
    <w:rsid w:val="006443EF"/>
    <w:rsid w:val="00644475"/>
    <w:rsid w:val="006445F8"/>
    <w:rsid w:val="00644FDA"/>
    <w:rsid w:val="006455DC"/>
    <w:rsid w:val="00645C8E"/>
    <w:rsid w:val="00645EB3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7C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121"/>
    <w:rsid w:val="006637FF"/>
    <w:rsid w:val="006639D3"/>
    <w:rsid w:val="00663F00"/>
    <w:rsid w:val="00664013"/>
    <w:rsid w:val="00664458"/>
    <w:rsid w:val="00664475"/>
    <w:rsid w:val="00664ECD"/>
    <w:rsid w:val="006659D0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6C17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24E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404"/>
    <w:rsid w:val="006A65AD"/>
    <w:rsid w:val="006A6690"/>
    <w:rsid w:val="006A6813"/>
    <w:rsid w:val="006A68C5"/>
    <w:rsid w:val="006A6B84"/>
    <w:rsid w:val="006A71EB"/>
    <w:rsid w:val="006A7B91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1E81"/>
    <w:rsid w:val="006D27E3"/>
    <w:rsid w:val="006D28E7"/>
    <w:rsid w:val="006D2BFA"/>
    <w:rsid w:val="006D2C83"/>
    <w:rsid w:val="006D2F95"/>
    <w:rsid w:val="006D3803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1F64"/>
    <w:rsid w:val="00702125"/>
    <w:rsid w:val="00702245"/>
    <w:rsid w:val="007025B5"/>
    <w:rsid w:val="007028C7"/>
    <w:rsid w:val="007029D6"/>
    <w:rsid w:val="00702D8D"/>
    <w:rsid w:val="007031BF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12B2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5EB"/>
    <w:rsid w:val="00723B4F"/>
    <w:rsid w:val="007242A3"/>
    <w:rsid w:val="00724EDA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064"/>
    <w:rsid w:val="007321C2"/>
    <w:rsid w:val="0073225B"/>
    <w:rsid w:val="00732BBA"/>
    <w:rsid w:val="00733245"/>
    <w:rsid w:val="0073333B"/>
    <w:rsid w:val="00733DE0"/>
    <w:rsid w:val="00733E81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192"/>
    <w:rsid w:val="00744F18"/>
    <w:rsid w:val="0074508F"/>
    <w:rsid w:val="00745D3E"/>
    <w:rsid w:val="00746073"/>
    <w:rsid w:val="007468EF"/>
    <w:rsid w:val="00747316"/>
    <w:rsid w:val="00747401"/>
    <w:rsid w:val="00747434"/>
    <w:rsid w:val="0074783D"/>
    <w:rsid w:val="00747CCD"/>
    <w:rsid w:val="00747D2C"/>
    <w:rsid w:val="00750255"/>
    <w:rsid w:val="007508B8"/>
    <w:rsid w:val="00750A6C"/>
    <w:rsid w:val="00751280"/>
    <w:rsid w:val="00751D83"/>
    <w:rsid w:val="00752120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C7B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6098"/>
    <w:rsid w:val="00786EB8"/>
    <w:rsid w:val="007871B6"/>
    <w:rsid w:val="00787D28"/>
    <w:rsid w:val="00787EB1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27"/>
    <w:rsid w:val="007B02C3"/>
    <w:rsid w:val="007B04E7"/>
    <w:rsid w:val="007B07CA"/>
    <w:rsid w:val="007B0C6A"/>
    <w:rsid w:val="007B19CE"/>
    <w:rsid w:val="007B1E12"/>
    <w:rsid w:val="007B1E53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1EDA"/>
    <w:rsid w:val="007C22AA"/>
    <w:rsid w:val="007C22CA"/>
    <w:rsid w:val="007C2346"/>
    <w:rsid w:val="007C2707"/>
    <w:rsid w:val="007C2DD4"/>
    <w:rsid w:val="007C33CF"/>
    <w:rsid w:val="007C3543"/>
    <w:rsid w:val="007C36CB"/>
    <w:rsid w:val="007C3D3C"/>
    <w:rsid w:val="007C608B"/>
    <w:rsid w:val="007C62E7"/>
    <w:rsid w:val="007C6623"/>
    <w:rsid w:val="007C671E"/>
    <w:rsid w:val="007C6AA3"/>
    <w:rsid w:val="007C7457"/>
    <w:rsid w:val="007D011C"/>
    <w:rsid w:val="007D0D04"/>
    <w:rsid w:val="007D10EB"/>
    <w:rsid w:val="007D10F9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6377"/>
    <w:rsid w:val="007D6528"/>
    <w:rsid w:val="007D699F"/>
    <w:rsid w:val="007D6AF4"/>
    <w:rsid w:val="007E01AF"/>
    <w:rsid w:val="007E02CE"/>
    <w:rsid w:val="007E103C"/>
    <w:rsid w:val="007E1221"/>
    <w:rsid w:val="007E24B8"/>
    <w:rsid w:val="007E2A27"/>
    <w:rsid w:val="007E2D90"/>
    <w:rsid w:val="007E300C"/>
    <w:rsid w:val="007E3133"/>
    <w:rsid w:val="007E313C"/>
    <w:rsid w:val="007E341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95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756C"/>
    <w:rsid w:val="00807941"/>
    <w:rsid w:val="00807FAE"/>
    <w:rsid w:val="00810322"/>
    <w:rsid w:val="00810325"/>
    <w:rsid w:val="00811243"/>
    <w:rsid w:val="00811AB0"/>
    <w:rsid w:val="00811AF4"/>
    <w:rsid w:val="00811E3F"/>
    <w:rsid w:val="0081220D"/>
    <w:rsid w:val="00812758"/>
    <w:rsid w:val="00812AF4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2AC7"/>
    <w:rsid w:val="00843638"/>
    <w:rsid w:val="00843883"/>
    <w:rsid w:val="00843F6F"/>
    <w:rsid w:val="0084405B"/>
    <w:rsid w:val="008443C4"/>
    <w:rsid w:val="0084440F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37D"/>
    <w:rsid w:val="008466CC"/>
    <w:rsid w:val="0084708B"/>
    <w:rsid w:val="008474FE"/>
    <w:rsid w:val="00847E19"/>
    <w:rsid w:val="00850CD3"/>
    <w:rsid w:val="0085112C"/>
    <w:rsid w:val="00851170"/>
    <w:rsid w:val="00851263"/>
    <w:rsid w:val="0085183E"/>
    <w:rsid w:val="00852089"/>
    <w:rsid w:val="00852188"/>
    <w:rsid w:val="00852FCF"/>
    <w:rsid w:val="008536D6"/>
    <w:rsid w:val="00853766"/>
    <w:rsid w:val="00854E60"/>
    <w:rsid w:val="00854EBB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703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40B"/>
    <w:rsid w:val="00872512"/>
    <w:rsid w:val="00872949"/>
    <w:rsid w:val="00872A87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3D3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C11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8FA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6A3"/>
    <w:rsid w:val="008A3DF9"/>
    <w:rsid w:val="008A409D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A3E"/>
    <w:rsid w:val="008D00FE"/>
    <w:rsid w:val="008D1DAF"/>
    <w:rsid w:val="008D2147"/>
    <w:rsid w:val="008D2298"/>
    <w:rsid w:val="008D2AC6"/>
    <w:rsid w:val="008D2C3C"/>
    <w:rsid w:val="008D2CAF"/>
    <w:rsid w:val="008D303A"/>
    <w:rsid w:val="008D3ACE"/>
    <w:rsid w:val="008D3C0D"/>
    <w:rsid w:val="008D3C5C"/>
    <w:rsid w:val="008D3C88"/>
    <w:rsid w:val="008D3DE1"/>
    <w:rsid w:val="008D4A8B"/>
    <w:rsid w:val="008D4E7E"/>
    <w:rsid w:val="008D51CC"/>
    <w:rsid w:val="008D648F"/>
    <w:rsid w:val="008D6B57"/>
    <w:rsid w:val="008D6C14"/>
    <w:rsid w:val="008D76C3"/>
    <w:rsid w:val="008D7A55"/>
    <w:rsid w:val="008E0292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B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81"/>
    <w:rsid w:val="00914392"/>
    <w:rsid w:val="009143B2"/>
    <w:rsid w:val="00915068"/>
    <w:rsid w:val="00915C7E"/>
    <w:rsid w:val="009166AF"/>
    <w:rsid w:val="00917862"/>
    <w:rsid w:val="009206C0"/>
    <w:rsid w:val="009208D0"/>
    <w:rsid w:val="00920C62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389"/>
    <w:rsid w:val="0093058A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2F8B"/>
    <w:rsid w:val="00933808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025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78A"/>
    <w:rsid w:val="00970A6B"/>
    <w:rsid w:val="00971154"/>
    <w:rsid w:val="00971171"/>
    <w:rsid w:val="00971251"/>
    <w:rsid w:val="009713C6"/>
    <w:rsid w:val="00971D9B"/>
    <w:rsid w:val="009722D7"/>
    <w:rsid w:val="00972EC5"/>
    <w:rsid w:val="009731EC"/>
    <w:rsid w:val="009732E9"/>
    <w:rsid w:val="00973586"/>
    <w:rsid w:val="009737D9"/>
    <w:rsid w:val="00973C29"/>
    <w:rsid w:val="00973F7E"/>
    <w:rsid w:val="009745F5"/>
    <w:rsid w:val="00974A55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5C8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A5B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959"/>
    <w:rsid w:val="00995FFD"/>
    <w:rsid w:val="00996A15"/>
    <w:rsid w:val="00997F4B"/>
    <w:rsid w:val="009A0779"/>
    <w:rsid w:val="009A0B5D"/>
    <w:rsid w:val="009A0DA5"/>
    <w:rsid w:val="009A12A7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3D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30A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7E8"/>
    <w:rsid w:val="009C0DAC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24B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52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A88"/>
    <w:rsid w:val="00A01D7B"/>
    <w:rsid w:val="00A01FC1"/>
    <w:rsid w:val="00A0211B"/>
    <w:rsid w:val="00A02B50"/>
    <w:rsid w:val="00A0330E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C6B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356"/>
    <w:rsid w:val="00A2678B"/>
    <w:rsid w:val="00A278CE"/>
    <w:rsid w:val="00A30B98"/>
    <w:rsid w:val="00A30E63"/>
    <w:rsid w:val="00A31884"/>
    <w:rsid w:val="00A31A3C"/>
    <w:rsid w:val="00A320C1"/>
    <w:rsid w:val="00A32190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2856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6D8"/>
    <w:rsid w:val="00A528B0"/>
    <w:rsid w:val="00A52C1E"/>
    <w:rsid w:val="00A52DCE"/>
    <w:rsid w:val="00A53477"/>
    <w:rsid w:val="00A54E22"/>
    <w:rsid w:val="00A55140"/>
    <w:rsid w:val="00A559CB"/>
    <w:rsid w:val="00A55E9F"/>
    <w:rsid w:val="00A562CA"/>
    <w:rsid w:val="00A56787"/>
    <w:rsid w:val="00A5694E"/>
    <w:rsid w:val="00A571AE"/>
    <w:rsid w:val="00A571FE"/>
    <w:rsid w:val="00A575B4"/>
    <w:rsid w:val="00A5796A"/>
    <w:rsid w:val="00A57B38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14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DF7"/>
    <w:rsid w:val="00A711F0"/>
    <w:rsid w:val="00A71593"/>
    <w:rsid w:val="00A71EFB"/>
    <w:rsid w:val="00A72644"/>
    <w:rsid w:val="00A72B79"/>
    <w:rsid w:val="00A73268"/>
    <w:rsid w:val="00A73BD7"/>
    <w:rsid w:val="00A73EBD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2B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A3E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9B1"/>
    <w:rsid w:val="00AA0ABA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2E"/>
    <w:rsid w:val="00AA7D57"/>
    <w:rsid w:val="00AB02E9"/>
    <w:rsid w:val="00AB10EA"/>
    <w:rsid w:val="00AB16B3"/>
    <w:rsid w:val="00AB1EFA"/>
    <w:rsid w:val="00AB1F1A"/>
    <w:rsid w:val="00AB21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555"/>
    <w:rsid w:val="00AC4B39"/>
    <w:rsid w:val="00AC4F34"/>
    <w:rsid w:val="00AC50BC"/>
    <w:rsid w:val="00AC5259"/>
    <w:rsid w:val="00AC6104"/>
    <w:rsid w:val="00AC63AC"/>
    <w:rsid w:val="00AC6E5A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D4"/>
    <w:rsid w:val="00AD22E3"/>
    <w:rsid w:val="00AD2971"/>
    <w:rsid w:val="00AD2AFB"/>
    <w:rsid w:val="00AD440C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6FF0"/>
    <w:rsid w:val="00AE7193"/>
    <w:rsid w:val="00AE71E0"/>
    <w:rsid w:val="00AE749F"/>
    <w:rsid w:val="00AE7D4F"/>
    <w:rsid w:val="00AE7DED"/>
    <w:rsid w:val="00AF10FA"/>
    <w:rsid w:val="00AF1FE3"/>
    <w:rsid w:val="00AF222A"/>
    <w:rsid w:val="00AF2255"/>
    <w:rsid w:val="00AF2521"/>
    <w:rsid w:val="00AF2918"/>
    <w:rsid w:val="00AF313A"/>
    <w:rsid w:val="00AF3ABE"/>
    <w:rsid w:val="00AF49C5"/>
    <w:rsid w:val="00AF52E0"/>
    <w:rsid w:val="00AF5615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0FF6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09E"/>
    <w:rsid w:val="00B06363"/>
    <w:rsid w:val="00B06A70"/>
    <w:rsid w:val="00B06B41"/>
    <w:rsid w:val="00B06BA8"/>
    <w:rsid w:val="00B06D0F"/>
    <w:rsid w:val="00B06FB9"/>
    <w:rsid w:val="00B0706E"/>
    <w:rsid w:val="00B076BD"/>
    <w:rsid w:val="00B07A6A"/>
    <w:rsid w:val="00B07B44"/>
    <w:rsid w:val="00B07BE6"/>
    <w:rsid w:val="00B10A7B"/>
    <w:rsid w:val="00B10BBD"/>
    <w:rsid w:val="00B10FD9"/>
    <w:rsid w:val="00B1122A"/>
    <w:rsid w:val="00B11638"/>
    <w:rsid w:val="00B1199E"/>
    <w:rsid w:val="00B1218F"/>
    <w:rsid w:val="00B122CE"/>
    <w:rsid w:val="00B12341"/>
    <w:rsid w:val="00B129B3"/>
    <w:rsid w:val="00B12B42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2EE3"/>
    <w:rsid w:val="00B23939"/>
    <w:rsid w:val="00B23F81"/>
    <w:rsid w:val="00B23F8B"/>
    <w:rsid w:val="00B24204"/>
    <w:rsid w:val="00B24EB1"/>
    <w:rsid w:val="00B2518B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5FC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6EF9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C8D"/>
    <w:rsid w:val="00B46F85"/>
    <w:rsid w:val="00B4738B"/>
    <w:rsid w:val="00B476AF"/>
    <w:rsid w:val="00B4772D"/>
    <w:rsid w:val="00B47CC4"/>
    <w:rsid w:val="00B502C1"/>
    <w:rsid w:val="00B5124B"/>
    <w:rsid w:val="00B517DA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5256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357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94C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BEE"/>
    <w:rsid w:val="00BA4295"/>
    <w:rsid w:val="00BA456F"/>
    <w:rsid w:val="00BA493D"/>
    <w:rsid w:val="00BA4D69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3E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4C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3F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519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943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527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A29"/>
    <w:rsid w:val="00C32CFA"/>
    <w:rsid w:val="00C33284"/>
    <w:rsid w:val="00C33F76"/>
    <w:rsid w:val="00C34398"/>
    <w:rsid w:val="00C343E5"/>
    <w:rsid w:val="00C351A6"/>
    <w:rsid w:val="00C356DD"/>
    <w:rsid w:val="00C35A4A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4DA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56DE3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26C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5667"/>
    <w:rsid w:val="00C85BF0"/>
    <w:rsid w:val="00C85FED"/>
    <w:rsid w:val="00C86467"/>
    <w:rsid w:val="00C87199"/>
    <w:rsid w:val="00C87581"/>
    <w:rsid w:val="00C90404"/>
    <w:rsid w:val="00C906DD"/>
    <w:rsid w:val="00C907C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97EA3"/>
    <w:rsid w:val="00CA0278"/>
    <w:rsid w:val="00CA0AEE"/>
    <w:rsid w:val="00CA100F"/>
    <w:rsid w:val="00CA14C9"/>
    <w:rsid w:val="00CA1A6A"/>
    <w:rsid w:val="00CA20A3"/>
    <w:rsid w:val="00CA21B4"/>
    <w:rsid w:val="00CA236E"/>
    <w:rsid w:val="00CA24FB"/>
    <w:rsid w:val="00CA27D6"/>
    <w:rsid w:val="00CA2D5B"/>
    <w:rsid w:val="00CA2F94"/>
    <w:rsid w:val="00CA3143"/>
    <w:rsid w:val="00CA33D1"/>
    <w:rsid w:val="00CA3B64"/>
    <w:rsid w:val="00CA4245"/>
    <w:rsid w:val="00CA4E97"/>
    <w:rsid w:val="00CA5E6A"/>
    <w:rsid w:val="00CA6108"/>
    <w:rsid w:val="00CA64D5"/>
    <w:rsid w:val="00CA66DA"/>
    <w:rsid w:val="00CA67A1"/>
    <w:rsid w:val="00CA7A20"/>
    <w:rsid w:val="00CB0152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4329"/>
    <w:rsid w:val="00CB4436"/>
    <w:rsid w:val="00CB49F0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C3E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1E16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7D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52B"/>
    <w:rsid w:val="00CF5996"/>
    <w:rsid w:val="00CF60FA"/>
    <w:rsid w:val="00CF643D"/>
    <w:rsid w:val="00CF69C0"/>
    <w:rsid w:val="00CF6B77"/>
    <w:rsid w:val="00CF71E3"/>
    <w:rsid w:val="00CF7400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0CB"/>
    <w:rsid w:val="00D06336"/>
    <w:rsid w:val="00D06476"/>
    <w:rsid w:val="00D06535"/>
    <w:rsid w:val="00D065C2"/>
    <w:rsid w:val="00D06995"/>
    <w:rsid w:val="00D070BF"/>
    <w:rsid w:val="00D07A0B"/>
    <w:rsid w:val="00D07B0D"/>
    <w:rsid w:val="00D0C93C"/>
    <w:rsid w:val="00D104D2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25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1E5"/>
    <w:rsid w:val="00D548CF"/>
    <w:rsid w:val="00D5491C"/>
    <w:rsid w:val="00D54CCF"/>
    <w:rsid w:val="00D554E8"/>
    <w:rsid w:val="00D55E12"/>
    <w:rsid w:val="00D5657D"/>
    <w:rsid w:val="00D5704D"/>
    <w:rsid w:val="00D5748E"/>
    <w:rsid w:val="00D577BB"/>
    <w:rsid w:val="00D57A88"/>
    <w:rsid w:val="00D6082D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831"/>
    <w:rsid w:val="00D639DA"/>
    <w:rsid w:val="00D6411E"/>
    <w:rsid w:val="00D64482"/>
    <w:rsid w:val="00D64979"/>
    <w:rsid w:val="00D64A0C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437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4C22"/>
    <w:rsid w:val="00D8562F"/>
    <w:rsid w:val="00D858D9"/>
    <w:rsid w:val="00D85B15"/>
    <w:rsid w:val="00D85C50"/>
    <w:rsid w:val="00D86177"/>
    <w:rsid w:val="00D86D9F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2FDF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DDB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576A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4F76"/>
    <w:rsid w:val="00DE579E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5ED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69A8"/>
    <w:rsid w:val="00E0763E"/>
    <w:rsid w:val="00E0799E"/>
    <w:rsid w:val="00E07B7D"/>
    <w:rsid w:val="00E07DB8"/>
    <w:rsid w:val="00E1050F"/>
    <w:rsid w:val="00E1052C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5DB8"/>
    <w:rsid w:val="00E162B5"/>
    <w:rsid w:val="00E17141"/>
    <w:rsid w:val="00E17D3D"/>
    <w:rsid w:val="00E20132"/>
    <w:rsid w:val="00E21896"/>
    <w:rsid w:val="00E219A1"/>
    <w:rsid w:val="00E21D77"/>
    <w:rsid w:val="00E2202A"/>
    <w:rsid w:val="00E22D1B"/>
    <w:rsid w:val="00E2324A"/>
    <w:rsid w:val="00E235F5"/>
    <w:rsid w:val="00E23783"/>
    <w:rsid w:val="00E237BD"/>
    <w:rsid w:val="00E23A53"/>
    <w:rsid w:val="00E23CBA"/>
    <w:rsid w:val="00E23DF4"/>
    <w:rsid w:val="00E2401E"/>
    <w:rsid w:val="00E256E5"/>
    <w:rsid w:val="00E26411"/>
    <w:rsid w:val="00E264BC"/>
    <w:rsid w:val="00E26690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5FB1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47EED"/>
    <w:rsid w:val="00E50255"/>
    <w:rsid w:val="00E50772"/>
    <w:rsid w:val="00E50D89"/>
    <w:rsid w:val="00E528F9"/>
    <w:rsid w:val="00E52D8F"/>
    <w:rsid w:val="00E53522"/>
    <w:rsid w:val="00E538F6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1F1F"/>
    <w:rsid w:val="00E621C1"/>
    <w:rsid w:val="00E628AD"/>
    <w:rsid w:val="00E62908"/>
    <w:rsid w:val="00E64339"/>
    <w:rsid w:val="00E64DAA"/>
    <w:rsid w:val="00E656C5"/>
    <w:rsid w:val="00E6653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273B"/>
    <w:rsid w:val="00E72B6E"/>
    <w:rsid w:val="00E73047"/>
    <w:rsid w:val="00E73390"/>
    <w:rsid w:val="00E74227"/>
    <w:rsid w:val="00E742F4"/>
    <w:rsid w:val="00E74B6D"/>
    <w:rsid w:val="00E74BE2"/>
    <w:rsid w:val="00E75588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693"/>
    <w:rsid w:val="00E812F5"/>
    <w:rsid w:val="00E8154B"/>
    <w:rsid w:val="00E82968"/>
    <w:rsid w:val="00E82AAC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4C9B"/>
    <w:rsid w:val="00E9561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97F30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B0"/>
    <w:rsid w:val="00EB3B36"/>
    <w:rsid w:val="00EB42A7"/>
    <w:rsid w:val="00EB53D6"/>
    <w:rsid w:val="00EB5649"/>
    <w:rsid w:val="00EB5754"/>
    <w:rsid w:val="00EB5A80"/>
    <w:rsid w:val="00EB6151"/>
    <w:rsid w:val="00EB644D"/>
    <w:rsid w:val="00EB675E"/>
    <w:rsid w:val="00EB6BB7"/>
    <w:rsid w:val="00EB780D"/>
    <w:rsid w:val="00EB7BC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57CC"/>
    <w:rsid w:val="00ED683B"/>
    <w:rsid w:val="00ED7770"/>
    <w:rsid w:val="00ED78E4"/>
    <w:rsid w:val="00EE1043"/>
    <w:rsid w:val="00EE16FC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6D60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459"/>
    <w:rsid w:val="00F17672"/>
    <w:rsid w:val="00F179D0"/>
    <w:rsid w:val="00F17DA4"/>
    <w:rsid w:val="00F17DCE"/>
    <w:rsid w:val="00F20B75"/>
    <w:rsid w:val="00F21BE9"/>
    <w:rsid w:val="00F22750"/>
    <w:rsid w:val="00F23455"/>
    <w:rsid w:val="00F23A49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C71"/>
    <w:rsid w:val="00F26E33"/>
    <w:rsid w:val="00F26ECD"/>
    <w:rsid w:val="00F2730C"/>
    <w:rsid w:val="00F27684"/>
    <w:rsid w:val="00F27E65"/>
    <w:rsid w:val="00F302E3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23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A7E"/>
    <w:rsid w:val="00F56CE1"/>
    <w:rsid w:val="00F57031"/>
    <w:rsid w:val="00F57532"/>
    <w:rsid w:val="00F579A6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660"/>
    <w:rsid w:val="00F70FC0"/>
    <w:rsid w:val="00F715E7"/>
    <w:rsid w:val="00F71932"/>
    <w:rsid w:val="00F71FF8"/>
    <w:rsid w:val="00F721E2"/>
    <w:rsid w:val="00F72602"/>
    <w:rsid w:val="00F72DE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8A"/>
    <w:rsid w:val="00F876E5"/>
    <w:rsid w:val="00F878A6"/>
    <w:rsid w:val="00F9005C"/>
    <w:rsid w:val="00F904AE"/>
    <w:rsid w:val="00F90826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BBD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3F02"/>
    <w:rsid w:val="00FA4C90"/>
    <w:rsid w:val="00FA4EEC"/>
    <w:rsid w:val="00FA5127"/>
    <w:rsid w:val="00FA6803"/>
    <w:rsid w:val="00FA6905"/>
    <w:rsid w:val="00FA7A01"/>
    <w:rsid w:val="00FB03E9"/>
    <w:rsid w:val="00FB08DC"/>
    <w:rsid w:val="00FB0C80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3DA4"/>
    <w:rsid w:val="00FC4607"/>
    <w:rsid w:val="00FC518D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3D76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D7DB5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2A"/>
    <w:rsid w:val="00FF2C9A"/>
    <w:rsid w:val="00FF322C"/>
    <w:rsid w:val="00FF3EF8"/>
    <w:rsid w:val="00FF423D"/>
    <w:rsid w:val="00FF454E"/>
    <w:rsid w:val="00FF507F"/>
    <w:rsid w:val="00FF5AEC"/>
    <w:rsid w:val="00FF5D4D"/>
    <w:rsid w:val="00FF634E"/>
    <w:rsid w:val="00FF649E"/>
    <w:rsid w:val="00FF6FE3"/>
    <w:rsid w:val="00FF7625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E57C0E"/>
  <w15:docId w15:val="{00D54A30-D260-45B1-86CA-31C32118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208D0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208D0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208D0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208D0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2"/>
      </w:numPr>
    </w:pPr>
  </w:style>
  <w:style w:type="numbering" w:customStyle="1" w:styleId="Estilo2">
    <w:name w:val="Estilo2"/>
    <w:uiPriority w:val="99"/>
    <w:rsid w:val="00A72B79"/>
    <w:pPr>
      <w:numPr>
        <w:numId w:val="3"/>
      </w:numPr>
    </w:pPr>
  </w:style>
  <w:style w:type="numbering" w:customStyle="1" w:styleId="Estilo3">
    <w:name w:val="Estilo3"/>
    <w:uiPriority w:val="99"/>
    <w:rsid w:val="00A72B79"/>
    <w:pPr>
      <w:numPr>
        <w:numId w:val="4"/>
      </w:numPr>
    </w:pPr>
  </w:style>
  <w:style w:type="numbering" w:customStyle="1" w:styleId="Estilo4">
    <w:name w:val="Estilo4"/>
    <w:uiPriority w:val="99"/>
    <w:rsid w:val="0054016D"/>
    <w:pPr>
      <w:numPr>
        <w:numId w:val="5"/>
      </w:numPr>
    </w:pPr>
  </w:style>
  <w:style w:type="numbering" w:customStyle="1" w:styleId="Estilo5">
    <w:name w:val="Estilo5"/>
    <w:uiPriority w:val="99"/>
    <w:rsid w:val="0054016D"/>
    <w:pPr>
      <w:numPr>
        <w:numId w:val="6"/>
      </w:numPr>
    </w:pPr>
  </w:style>
  <w:style w:type="numbering" w:customStyle="1" w:styleId="Estilo6">
    <w:name w:val="Estilo6"/>
    <w:uiPriority w:val="99"/>
    <w:rsid w:val="0054016D"/>
    <w:pPr>
      <w:numPr>
        <w:numId w:val="7"/>
      </w:numPr>
    </w:pPr>
  </w:style>
  <w:style w:type="character" w:styleId="Refdecomentrio">
    <w:name w:val="annotation reference"/>
    <w:basedOn w:val="Fontepargpadro"/>
    <w:uiPriority w:val="99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4500A4"/>
    <w:pPr>
      <w:numPr>
        <w:numId w:val="10"/>
      </w:numPr>
      <w:spacing w:before="240" w:after="240" w:line="312" w:lineRule="auto"/>
      <w:jc w:val="both"/>
    </w:pPr>
    <w:rPr>
      <w:rFonts w:ascii="Arial" w:hAnsi="Arial" w:cs="Arial"/>
      <w:color w:val="auto"/>
      <w:sz w:val="22"/>
      <w:szCs w:val="22"/>
      <w:lang w:eastAsia="en-US"/>
    </w:rPr>
  </w:style>
  <w:style w:type="paragraph" w:customStyle="1" w:styleId="Nivel01Titulo">
    <w:name w:val="Nivel_01_Titulo"/>
    <w:basedOn w:val="Nivel01"/>
    <w:link w:val="Nivel01TituloChar"/>
    <w:rsid w:val="00E967EA"/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4500A4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22"/>
      <w:szCs w:val="2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9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9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uiPriority w:val="20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i w:val="0"/>
      <w:iCs w:val="0"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F4B84"/>
    <w:pPr>
      <w:shd w:val="clear" w:color="auto" w:fill="FFFFFF" w:themeFill="background1"/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305F04"/>
    <w:rPr>
      <w:color w:val="605E5C"/>
      <w:shd w:val="clear" w:color="auto" w:fill="E1DFDD"/>
    </w:rPr>
  </w:style>
  <w:style w:type="paragraph" w:customStyle="1" w:styleId="Default">
    <w:name w:val="Default"/>
    <w:rsid w:val="00FC518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208D0"/>
    <w:rPr>
      <w:rFonts w:ascii="Arial" w:eastAsia="Arial" w:hAnsi="Arial" w:cs="Arial"/>
      <w:color w:val="365F91" w:themeColor="accent1" w:themeShade="B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9208D0"/>
    <w:rPr>
      <w:rFonts w:ascii="Arial" w:eastAsia="Arial" w:hAnsi="Arial" w:cs="Arial"/>
      <w:color w:val="595959" w:themeColor="text1" w:themeTint="A6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9208D0"/>
    <w:rPr>
      <w:rFonts w:ascii="Arial" w:eastAsia="Arial" w:hAnsi="Arial" w:cs="Arial"/>
      <w:i/>
      <w:iCs/>
      <w:color w:val="272727" w:themeColor="text1" w:themeTint="D8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9208D0"/>
    <w:rPr>
      <w:rFonts w:ascii="Arial" w:eastAsia="Arial" w:hAnsi="Arial" w:cs="Arial"/>
      <w:i/>
      <w:iCs/>
      <w:color w:val="272727" w:themeColor="text1" w:themeTint="D8"/>
      <w:sz w:val="24"/>
      <w:szCs w:val="24"/>
      <w:lang w:eastAsia="pt-BR"/>
    </w:rPr>
  </w:style>
  <w:style w:type="table" w:customStyle="1" w:styleId="TableGridLight">
    <w:name w:val="Table Grid Light"/>
    <w:basedOn w:val="Tabelanormal"/>
    <w:uiPriority w:val="59"/>
    <w:rsid w:val="009208D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rsid w:val="009208D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rsid w:val="009208D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rsid w:val="009208D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rsid w:val="009208D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rsid w:val="009208D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rsid w:val="009208D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9208D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9208D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9208D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9208D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9208D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9208D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9208D0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rsid w:val="009208D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9208D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9208D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9208D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9208D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9208D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9208D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rsid w:val="009208D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9208D0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9208D0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9208D0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9208D0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9208D0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9208D0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rsid w:val="009208D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9208D0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9208D0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9208D0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9208D0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9208D0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9208D0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9208D0"/>
    <w:rPr>
      <w:color w:val="40404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9208D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sid w:val="009208D0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sid w:val="009208D0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sid w:val="009208D0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sid w:val="009208D0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sid w:val="009208D0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leChar">
    <w:name w:val="Title Char"/>
    <w:basedOn w:val="Fontepargpadro"/>
    <w:uiPriority w:val="10"/>
    <w:rsid w:val="009208D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08D0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08D0"/>
    <w:rPr>
      <w:rFonts w:ascii="Ecofont_Spranq_eco_Sans" w:hAnsi="Ecofont_Spranq_eco_Sans" w:cs="Tahoma"/>
      <w:color w:val="595959" w:themeColor="text1" w:themeTint="A6"/>
      <w:spacing w:val="15"/>
      <w:sz w:val="28"/>
      <w:szCs w:val="28"/>
      <w:lang w:eastAsia="pt-BR"/>
    </w:rPr>
  </w:style>
  <w:style w:type="character" w:styleId="nfaseIntensa">
    <w:name w:val="Intense Emphasis"/>
    <w:basedOn w:val="Fontepargpadro"/>
    <w:uiPriority w:val="21"/>
    <w:qFormat/>
    <w:rsid w:val="009208D0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08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08D0"/>
    <w:rPr>
      <w:rFonts w:ascii="Ecofont_Spranq_eco_Sans" w:hAnsi="Ecofont_Spranq_eco_Sans" w:cs="Tahoma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9208D0"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rsid w:val="009208D0"/>
  </w:style>
  <w:style w:type="character" w:styleId="nfaseSutil">
    <w:name w:val="Subtle Emphasis"/>
    <w:basedOn w:val="Fontepargpadro"/>
    <w:uiPriority w:val="19"/>
    <w:qFormat/>
    <w:rsid w:val="009208D0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sid w:val="009208D0"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sid w:val="009208D0"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  <w:rsid w:val="009208D0"/>
  </w:style>
  <w:style w:type="character" w:customStyle="1" w:styleId="FooterChar">
    <w:name w:val="Footer Char"/>
    <w:basedOn w:val="Fontepargpadro"/>
    <w:uiPriority w:val="99"/>
    <w:rsid w:val="009208D0"/>
  </w:style>
  <w:style w:type="paragraph" w:styleId="Legenda">
    <w:name w:val="caption"/>
    <w:basedOn w:val="Normal"/>
    <w:next w:val="Normal"/>
    <w:uiPriority w:val="35"/>
    <w:unhideWhenUsed/>
    <w:qFormat/>
    <w:rsid w:val="009208D0"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8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8D0"/>
    <w:rPr>
      <w:rFonts w:ascii="Ecofont_Spranq_eco_Sans" w:hAnsi="Ecofont_Spranq_eco_Sans" w:cs="Tahoma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208D0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208D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208D0"/>
    <w:rPr>
      <w:rFonts w:ascii="Ecofont_Spranq_eco_Sans" w:hAnsi="Ecofont_Spranq_eco_Sans" w:cs="Tahoma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9208D0"/>
    <w:rPr>
      <w:vertAlign w:val="superscript"/>
    </w:rPr>
  </w:style>
  <w:style w:type="paragraph" w:styleId="Sumrio2">
    <w:name w:val="toc 2"/>
    <w:basedOn w:val="Normal"/>
    <w:next w:val="Normal"/>
    <w:uiPriority w:val="39"/>
    <w:unhideWhenUsed/>
    <w:rsid w:val="009208D0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009208D0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009208D0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009208D0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009208D0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009208D0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009208D0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009208D0"/>
    <w:pPr>
      <w:spacing w:after="100"/>
      <w:ind w:left="1760"/>
    </w:pPr>
  </w:style>
  <w:style w:type="paragraph" w:styleId="ndicedeilustraes">
    <w:name w:val="table of figures"/>
    <w:basedOn w:val="Normal"/>
    <w:next w:val="Normal"/>
    <w:uiPriority w:val="99"/>
    <w:unhideWhenUsed/>
    <w:rsid w:val="009208D0"/>
  </w:style>
  <w:style w:type="paragraph" w:customStyle="1" w:styleId="Nvel01-SemNumerao">
    <w:name w:val="Nível 01-Sem Numeração"/>
    <w:basedOn w:val="Normal"/>
    <w:link w:val="Nvel01-SemNumeraoChar"/>
    <w:uiPriority w:val="1"/>
    <w:qFormat/>
    <w:rsid w:val="009208D0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9208D0"/>
    <w:rPr>
      <w:rFonts w:ascii="Arial" w:eastAsiaTheme="majorEastAsia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planalto.gov.br/ccivil_03/_ato2019-2022/2021/lei/L14133.htm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purl.org/dc/dcmitype/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d7c48ea4-4748-4e79-bb61-d51d73419c9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7FB16F-6A16-4E4E-9568-CD078026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4236</Words>
  <Characters>23937</Characters>
  <Application>Microsoft Office Word</Application>
  <DocSecurity>0</DocSecurity>
  <Lines>544</Lines>
  <Paragraphs>276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Luiz Xaraba</dc:creator>
  <cp:keywords/>
  <dc:description/>
  <cp:lastModifiedBy>Fábio Cappellano</cp:lastModifiedBy>
  <cp:revision>2</cp:revision>
  <cp:lastPrinted>2025-09-23T12:41:00Z</cp:lastPrinted>
  <dcterms:created xsi:type="dcterms:W3CDTF">2026-01-06T14:53:00Z</dcterms:created>
  <dcterms:modified xsi:type="dcterms:W3CDTF">2026-01-06T14:53:00Z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  <property fmtid="{D5CDD505-2E9C-101B-9397-08002B2CF9AE}" pid="4" name="_DocHome">
    <vt:i4>-824091737</vt:i4>
  </property>
</Properties>
</file>